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B5A" w:rsidRDefault="005549C2" w:rsidP="00495AEC">
      <w:pPr>
        <w:jc w:val="center"/>
        <w:rPr>
          <w:b/>
          <w:sz w:val="24"/>
        </w:rPr>
      </w:pPr>
      <w:bookmarkStart w:id="0" w:name="_GoBack"/>
      <w:bookmarkEnd w:id="0"/>
      <w:r>
        <w:rPr>
          <w:b/>
          <w:sz w:val="24"/>
        </w:rPr>
        <w:t>ARMORFLEX</w:t>
      </w:r>
      <w:r w:rsidR="006A3B5A">
        <w:rPr>
          <w:b/>
          <w:sz w:val="24"/>
          <w:vertAlign w:val="superscript"/>
        </w:rPr>
        <w:t>®</w:t>
      </w:r>
      <w:r w:rsidR="006A3B5A">
        <w:rPr>
          <w:b/>
          <w:sz w:val="24"/>
        </w:rPr>
        <w:t xml:space="preserve"> </w:t>
      </w:r>
      <w:r w:rsidR="00BD496E">
        <w:rPr>
          <w:b/>
          <w:sz w:val="24"/>
        </w:rPr>
        <w:t>ARTICULATING</w:t>
      </w:r>
      <w:r w:rsidR="006A3B5A">
        <w:rPr>
          <w:b/>
          <w:sz w:val="24"/>
        </w:rPr>
        <w:t xml:space="preserve"> CONCRETE BLOCK</w:t>
      </w:r>
      <w:r w:rsidR="00BD496E">
        <w:rPr>
          <w:b/>
          <w:sz w:val="24"/>
        </w:rPr>
        <w:t xml:space="preserve"> (ACB)</w:t>
      </w:r>
    </w:p>
    <w:p w:rsidR="006A3B5A" w:rsidRDefault="00BD496E" w:rsidP="00495AEC">
      <w:pPr>
        <w:jc w:val="center"/>
        <w:rPr>
          <w:b/>
          <w:sz w:val="24"/>
        </w:rPr>
      </w:pPr>
      <w:r>
        <w:rPr>
          <w:b/>
          <w:sz w:val="24"/>
        </w:rPr>
        <w:t>SYSTEM</w:t>
      </w:r>
      <w:r w:rsidR="006A3B5A">
        <w:rPr>
          <w:b/>
          <w:sz w:val="24"/>
        </w:rPr>
        <w:t xml:space="preserve"> SPECIFICATION </w:t>
      </w:r>
      <w:r>
        <w:rPr>
          <w:b/>
          <w:sz w:val="24"/>
        </w:rPr>
        <w:t xml:space="preserve">- HAND PLACED </w:t>
      </w:r>
    </w:p>
    <w:p w:rsidR="006A3B5A" w:rsidRDefault="006A3B5A">
      <w:pPr>
        <w:jc w:val="both"/>
        <w:rPr>
          <w:b/>
          <w:sz w:val="24"/>
        </w:rPr>
      </w:pPr>
    </w:p>
    <w:p w:rsidR="006A3B5A" w:rsidRDefault="006A3B5A">
      <w:pPr>
        <w:jc w:val="both"/>
        <w:rPr>
          <w:b/>
          <w:sz w:val="24"/>
        </w:rPr>
      </w:pPr>
    </w:p>
    <w:p w:rsidR="006A3B5A" w:rsidRDefault="006A3B5A" w:rsidP="00495AEC">
      <w:pPr>
        <w:ind w:right="-270"/>
        <w:jc w:val="both"/>
        <w:rPr>
          <w:b/>
          <w:sz w:val="24"/>
        </w:rPr>
      </w:pPr>
      <w:r>
        <w:rPr>
          <w:b/>
          <w:sz w:val="24"/>
        </w:rPr>
        <w:t>GENERAL</w:t>
      </w:r>
    </w:p>
    <w:p w:rsidR="006A3B5A" w:rsidRDefault="006A3B5A">
      <w:pPr>
        <w:jc w:val="both"/>
        <w:rPr>
          <w:b/>
          <w:sz w:val="24"/>
        </w:rPr>
      </w:pPr>
    </w:p>
    <w:p w:rsidR="006A3B5A" w:rsidRDefault="006A3B5A">
      <w:pPr>
        <w:jc w:val="both"/>
        <w:rPr>
          <w:b/>
          <w:sz w:val="24"/>
        </w:rPr>
      </w:pPr>
      <w:r>
        <w:rPr>
          <w:b/>
          <w:sz w:val="24"/>
          <w:u w:val="single"/>
        </w:rPr>
        <w:t>Scope of Work</w:t>
      </w:r>
    </w:p>
    <w:p w:rsidR="006A3B5A" w:rsidRDefault="006A3B5A">
      <w:pPr>
        <w:jc w:val="both"/>
        <w:rPr>
          <w:sz w:val="24"/>
        </w:rPr>
      </w:pPr>
    </w:p>
    <w:p w:rsidR="00BD496E" w:rsidRPr="00BD496E" w:rsidRDefault="00BD496E" w:rsidP="00BD496E">
      <w:pPr>
        <w:ind w:left="720"/>
        <w:jc w:val="both"/>
        <w:rPr>
          <w:sz w:val="24"/>
          <w:szCs w:val="24"/>
        </w:rPr>
      </w:pPr>
      <w:r w:rsidRPr="00BD496E">
        <w:rPr>
          <w:sz w:val="24"/>
          <w:szCs w:val="24"/>
        </w:rPr>
        <w:t>The contractor shall furnish all labor, materials, equipment, and incidentals required for, and perform all operations in connection with, the installation of the ArmorFlex</w:t>
      </w:r>
      <w:r w:rsidRPr="00BD496E">
        <w:rPr>
          <w:sz w:val="24"/>
          <w:szCs w:val="24"/>
          <w:vertAlign w:val="superscript"/>
        </w:rPr>
        <w:t>®</w:t>
      </w:r>
      <w:r w:rsidRPr="00BD496E">
        <w:rPr>
          <w:sz w:val="24"/>
          <w:szCs w:val="24"/>
        </w:rPr>
        <w:t xml:space="preserve"> Articulating Concrete Block (ACB) system in accordance with the lines, grades, design and dimensions shown on the Contract Drawings and as specified herein.</w:t>
      </w:r>
    </w:p>
    <w:p w:rsidR="006A3B5A" w:rsidRDefault="006A3B5A">
      <w:pPr>
        <w:jc w:val="both"/>
        <w:rPr>
          <w:sz w:val="24"/>
        </w:rPr>
      </w:pPr>
    </w:p>
    <w:p w:rsidR="006A3B5A" w:rsidRDefault="006A3B5A">
      <w:pPr>
        <w:jc w:val="both"/>
        <w:textAlignment w:val="auto"/>
        <w:rPr>
          <w:rFonts w:ascii="CG Times" w:hAnsi="CG Times"/>
          <w:sz w:val="24"/>
        </w:rPr>
      </w:pPr>
      <w:r>
        <w:rPr>
          <w:rFonts w:ascii="CG Times" w:hAnsi="CG Times"/>
          <w:b/>
          <w:sz w:val="24"/>
          <w:u w:val="single"/>
        </w:rPr>
        <w:t>Submittal</w:t>
      </w:r>
    </w:p>
    <w:p w:rsidR="006A3B5A" w:rsidRDefault="006A3B5A">
      <w:pPr>
        <w:jc w:val="both"/>
        <w:rPr>
          <w:rFonts w:ascii="CG Times" w:hAnsi="CG Times"/>
          <w:sz w:val="24"/>
        </w:rPr>
      </w:pPr>
    </w:p>
    <w:p w:rsidR="00BD496E" w:rsidRPr="00BD496E" w:rsidRDefault="00BD496E" w:rsidP="00BD496E">
      <w:pPr>
        <w:widowControl w:val="0"/>
        <w:overflowPunct/>
        <w:ind w:left="720"/>
        <w:jc w:val="both"/>
        <w:textAlignment w:val="auto"/>
        <w:rPr>
          <w:rFonts w:ascii="CG Times" w:hAnsi="CG Times" w:cs="CG Times"/>
          <w:sz w:val="24"/>
          <w:szCs w:val="24"/>
        </w:rPr>
      </w:pPr>
      <w:r w:rsidRPr="00BD496E">
        <w:rPr>
          <w:rFonts w:ascii="CG Times" w:hAnsi="CG Times" w:cs="CG Times"/>
          <w:sz w:val="24"/>
          <w:szCs w:val="24"/>
        </w:rPr>
        <w:t>The Contractor shall submit to the Engineer of Record (EOR) evidence of full-scale hydraulic testing in accordance with ASTM D-7277, and if necessary, Factor of Safety (</w:t>
      </w:r>
      <w:proofErr w:type="gramStart"/>
      <w:r w:rsidRPr="00BD496E">
        <w:rPr>
          <w:rFonts w:ascii="CG Times" w:hAnsi="CG Times" w:cs="CG Times"/>
          <w:sz w:val="24"/>
          <w:szCs w:val="24"/>
        </w:rPr>
        <w:t>FoS</w:t>
      </w:r>
      <w:proofErr w:type="gramEnd"/>
      <w:r w:rsidRPr="00BD496E">
        <w:rPr>
          <w:rFonts w:ascii="CG Times" w:hAnsi="CG Times" w:cs="CG Times"/>
          <w:sz w:val="24"/>
          <w:szCs w:val="24"/>
        </w:rPr>
        <w:t>) calculations in support of the proposed ACB system stamped and signed by a Professional Engineer licensed to practice in the state where the project is located. The Contractor shall also submit to the EOR an appropriate geotextile, selected for the site being protected on the basis of the gradation and permeability of the surface soils, which information shall have been provided by the EOR or the designated geotechnical engineer.</w:t>
      </w:r>
    </w:p>
    <w:p w:rsidR="00BD496E" w:rsidRPr="00BD496E" w:rsidRDefault="00BD496E" w:rsidP="00BD496E">
      <w:pPr>
        <w:widowControl w:val="0"/>
        <w:overflowPunct/>
        <w:ind w:left="720"/>
        <w:jc w:val="both"/>
        <w:textAlignment w:val="auto"/>
        <w:rPr>
          <w:rFonts w:ascii="CG Times" w:hAnsi="CG Times" w:cs="CG Times"/>
          <w:sz w:val="24"/>
          <w:szCs w:val="24"/>
        </w:rPr>
      </w:pPr>
    </w:p>
    <w:p w:rsidR="00BD496E" w:rsidRPr="00BD496E" w:rsidRDefault="00BD496E" w:rsidP="00BD496E">
      <w:pPr>
        <w:widowControl w:val="0"/>
        <w:overflowPunct/>
        <w:ind w:left="720"/>
        <w:jc w:val="both"/>
        <w:textAlignment w:val="auto"/>
        <w:rPr>
          <w:rFonts w:ascii="CG Times" w:hAnsi="CG Times" w:cs="CG Times"/>
          <w:sz w:val="24"/>
          <w:szCs w:val="24"/>
        </w:rPr>
      </w:pPr>
      <w:r w:rsidRPr="00BD496E">
        <w:rPr>
          <w:rFonts w:ascii="CG Times" w:hAnsi="CG Times" w:cs="CG Times"/>
          <w:sz w:val="24"/>
          <w:szCs w:val="24"/>
        </w:rPr>
        <w:t xml:space="preserve">The Contractor shall furnish manufacturer's certificates of compliance for </w:t>
      </w:r>
      <w:r>
        <w:rPr>
          <w:rFonts w:ascii="CG Times" w:hAnsi="CG Times" w:cs="CG Times"/>
          <w:sz w:val="24"/>
          <w:szCs w:val="24"/>
        </w:rPr>
        <w:t xml:space="preserve">the </w:t>
      </w:r>
      <w:r w:rsidRPr="00BD496E">
        <w:rPr>
          <w:rFonts w:ascii="CG Times" w:hAnsi="CG Times" w:cs="CG Times"/>
          <w:sz w:val="24"/>
          <w:szCs w:val="24"/>
        </w:rPr>
        <w:t xml:space="preserve">ACB, geotextile, and any </w:t>
      </w:r>
      <w:r>
        <w:rPr>
          <w:rFonts w:ascii="CG Times" w:hAnsi="CG Times" w:cs="CG Times"/>
          <w:sz w:val="24"/>
          <w:szCs w:val="24"/>
        </w:rPr>
        <w:t>other components that are required</w:t>
      </w:r>
      <w:r w:rsidRPr="00BD496E">
        <w:rPr>
          <w:rFonts w:ascii="CG Times" w:hAnsi="CG Times" w:cs="CG Times"/>
          <w:sz w:val="24"/>
          <w:szCs w:val="24"/>
        </w:rPr>
        <w:t>. The Contractor shall also furnish the manufacture</w:t>
      </w:r>
      <w:r>
        <w:rPr>
          <w:rFonts w:ascii="CG Times" w:hAnsi="CG Times" w:cs="CG Times"/>
          <w:sz w:val="24"/>
          <w:szCs w:val="24"/>
        </w:rPr>
        <w:t xml:space="preserve">r's specifications, literature, </w:t>
      </w:r>
      <w:r w:rsidRPr="00BD496E">
        <w:rPr>
          <w:rFonts w:ascii="CG Times" w:hAnsi="CG Times" w:cs="CG Times"/>
          <w:sz w:val="24"/>
          <w:szCs w:val="24"/>
        </w:rPr>
        <w:t xml:space="preserve">installation instructions, and any recommendations, if applicable, that are specifically related to the project. If a color has been specified for the </w:t>
      </w:r>
      <w:proofErr w:type="gramStart"/>
      <w:r w:rsidRPr="00BD496E">
        <w:rPr>
          <w:rFonts w:ascii="CG Times" w:hAnsi="CG Times" w:cs="CG Times"/>
          <w:sz w:val="24"/>
          <w:szCs w:val="24"/>
        </w:rPr>
        <w:t>block</w:t>
      </w:r>
      <w:proofErr w:type="gramEnd"/>
      <w:r w:rsidRPr="00BD496E">
        <w:rPr>
          <w:rFonts w:ascii="CG Times" w:hAnsi="CG Times" w:cs="CG Times"/>
          <w:sz w:val="24"/>
          <w:szCs w:val="24"/>
        </w:rPr>
        <w:t xml:space="preserve">, the Contractor shall submit a color chart indicating the specified standard color. </w:t>
      </w:r>
    </w:p>
    <w:p w:rsidR="00BD496E" w:rsidRPr="00BD496E" w:rsidRDefault="00BD496E" w:rsidP="00BD496E">
      <w:pPr>
        <w:widowControl w:val="0"/>
        <w:overflowPunct/>
        <w:ind w:left="720"/>
        <w:jc w:val="both"/>
        <w:textAlignment w:val="auto"/>
        <w:rPr>
          <w:rFonts w:ascii="CG Times" w:hAnsi="CG Times" w:cs="CG Times"/>
          <w:sz w:val="24"/>
          <w:szCs w:val="24"/>
        </w:rPr>
      </w:pPr>
    </w:p>
    <w:p w:rsidR="00BD496E" w:rsidRPr="00BD496E" w:rsidRDefault="00BD496E" w:rsidP="00BD496E">
      <w:pPr>
        <w:widowControl w:val="0"/>
        <w:overflowPunct/>
        <w:ind w:left="720"/>
        <w:jc w:val="both"/>
        <w:textAlignment w:val="auto"/>
        <w:rPr>
          <w:rFonts w:ascii="CG Times" w:hAnsi="CG Times" w:cs="CG Times"/>
          <w:sz w:val="24"/>
          <w:szCs w:val="24"/>
        </w:rPr>
      </w:pPr>
      <w:r w:rsidRPr="00BD496E">
        <w:rPr>
          <w:rFonts w:ascii="CG Times" w:hAnsi="CG Times" w:cs="CG Times"/>
          <w:sz w:val="24"/>
          <w:szCs w:val="24"/>
        </w:rPr>
        <w:t>Alternative materials from qualified suppliers may be considered; to qualify, proposed alternative suppliers must own and operate their own manufacturing facility, and shall directly employ a minimum of five (5) registered Professional Engineers. Full documentation consistent with the foregoing must be submitted in writing to the EOR a minimum of twenty (20) business days prior to bid date, and must be pre-approved in writing as an addendum to the bid documents and drawings by the EOR at least ten (10) business days prior to bid date. Submittal packages must also include, as a minimum, the following:</w:t>
      </w:r>
    </w:p>
    <w:p w:rsidR="00BD496E" w:rsidRPr="00BD496E" w:rsidRDefault="00BD496E" w:rsidP="00BD496E">
      <w:pPr>
        <w:widowControl w:val="0"/>
        <w:tabs>
          <w:tab w:val="left" w:pos="2035"/>
        </w:tabs>
        <w:overflowPunct/>
        <w:jc w:val="both"/>
        <w:textAlignment w:val="auto"/>
        <w:rPr>
          <w:rFonts w:ascii="CG Times" w:hAnsi="CG Times" w:cs="CG Times"/>
          <w:sz w:val="24"/>
          <w:szCs w:val="24"/>
        </w:rPr>
      </w:pPr>
    </w:p>
    <w:p w:rsidR="00BD496E" w:rsidRPr="00BD496E" w:rsidRDefault="00BD496E" w:rsidP="00BD496E">
      <w:pPr>
        <w:widowControl w:val="0"/>
        <w:numPr>
          <w:ilvl w:val="0"/>
          <w:numId w:val="11"/>
        </w:numPr>
        <w:overflowPunct/>
        <w:ind w:left="1080"/>
        <w:contextualSpacing/>
        <w:jc w:val="both"/>
        <w:textAlignment w:val="auto"/>
        <w:rPr>
          <w:rFonts w:ascii="CG Times" w:hAnsi="CG Times" w:cs="CG Times"/>
          <w:sz w:val="24"/>
          <w:szCs w:val="24"/>
        </w:rPr>
      </w:pPr>
      <w:r w:rsidRPr="00BD496E">
        <w:rPr>
          <w:rFonts w:ascii="CG Times" w:hAnsi="CG Times" w:cs="CG Times"/>
          <w:sz w:val="24"/>
          <w:szCs w:val="24"/>
        </w:rPr>
        <w:t xml:space="preserve">Evidence of satisfactory full-scale laboratory testing in accordance with </w:t>
      </w:r>
      <w:r w:rsidRPr="00BD496E">
        <w:rPr>
          <w:rFonts w:ascii="CG Times" w:hAnsi="CG Times" w:cs="CG Times"/>
          <w:i/>
          <w:sz w:val="24"/>
          <w:szCs w:val="24"/>
        </w:rPr>
        <w:t>ASTM D 7277,</w:t>
      </w:r>
      <w:r w:rsidRPr="00BD496E">
        <w:rPr>
          <w:rFonts w:ascii="CG Times" w:hAnsi="CG Times" w:cs="CG Times"/>
          <w:sz w:val="24"/>
          <w:szCs w:val="24"/>
        </w:rPr>
        <w:t xml:space="preserve"> </w:t>
      </w:r>
      <w:r w:rsidRPr="00BD496E">
        <w:rPr>
          <w:rFonts w:ascii="CG Times" w:hAnsi="CG Times" w:cs="CG Times"/>
          <w:i/>
          <w:sz w:val="24"/>
          <w:szCs w:val="24"/>
        </w:rPr>
        <w:t>Standard Test Method for Performance Testing of Articulating Concrete Block (ACB) Revetment Systems for Hydraulic Stability in Open Channel Flow</w:t>
      </w:r>
      <w:r w:rsidRPr="00BD496E">
        <w:rPr>
          <w:rFonts w:ascii="CG Times" w:hAnsi="CG Times" w:cs="CG Times"/>
          <w:sz w:val="24"/>
          <w:szCs w:val="24"/>
        </w:rPr>
        <w:t>, performed on behalf the submitting manufacturer on a qualifying test flume of sufficient length for the test flows to achieve normal depth in all cases, and associated engineered calculations quantifying the FoS of the proposed ACB system under the design conditions of the specific project, stamped and signed by a registered Professional Engineer residing in and licensed to practice in the state where the project is located;</w:t>
      </w:r>
    </w:p>
    <w:p w:rsidR="00BD496E" w:rsidRPr="00BD496E" w:rsidRDefault="00BD496E" w:rsidP="00BD496E">
      <w:pPr>
        <w:widowControl w:val="0"/>
        <w:overflowPunct/>
        <w:ind w:left="1080"/>
        <w:jc w:val="both"/>
        <w:textAlignment w:val="auto"/>
        <w:rPr>
          <w:rFonts w:ascii="CG Times" w:hAnsi="CG Times" w:cs="CG Times"/>
          <w:sz w:val="24"/>
          <w:szCs w:val="24"/>
        </w:rPr>
      </w:pPr>
    </w:p>
    <w:p w:rsidR="00BD496E" w:rsidRPr="00BD496E" w:rsidRDefault="00BD496E" w:rsidP="00BD496E">
      <w:pPr>
        <w:widowControl w:val="0"/>
        <w:numPr>
          <w:ilvl w:val="0"/>
          <w:numId w:val="11"/>
        </w:numPr>
        <w:overflowPunct/>
        <w:ind w:left="1080"/>
        <w:contextualSpacing/>
        <w:jc w:val="both"/>
        <w:textAlignment w:val="auto"/>
        <w:rPr>
          <w:rFonts w:ascii="CG Times" w:hAnsi="CG Times" w:cs="CG Times"/>
          <w:sz w:val="24"/>
          <w:szCs w:val="24"/>
        </w:rPr>
      </w:pPr>
      <w:r w:rsidRPr="00BD496E">
        <w:rPr>
          <w:rFonts w:ascii="CG Times" w:hAnsi="CG Times" w:cs="CG Times"/>
          <w:sz w:val="24"/>
          <w:szCs w:val="24"/>
        </w:rPr>
        <w:lastRenderedPageBreak/>
        <w:t>A list of 5 comparable projects, in terms of size and applications, in the United States, where the satisfactory performance of the specific alternate ACB system can be verified after a minimum of five (5) years of service life;</w:t>
      </w:r>
    </w:p>
    <w:p w:rsidR="00BD496E" w:rsidRPr="00BD496E" w:rsidRDefault="00BD496E" w:rsidP="00BD496E">
      <w:pPr>
        <w:widowControl w:val="0"/>
        <w:overflowPunct/>
        <w:ind w:left="1080"/>
        <w:contextualSpacing/>
        <w:textAlignment w:val="auto"/>
        <w:rPr>
          <w:rFonts w:ascii="CG Times" w:hAnsi="CG Times" w:cs="CG Times"/>
          <w:sz w:val="24"/>
          <w:szCs w:val="24"/>
        </w:rPr>
      </w:pPr>
    </w:p>
    <w:p w:rsidR="00BD496E" w:rsidRPr="00BD496E" w:rsidRDefault="00BD496E" w:rsidP="00BD496E">
      <w:pPr>
        <w:widowControl w:val="0"/>
        <w:numPr>
          <w:ilvl w:val="0"/>
          <w:numId w:val="11"/>
        </w:numPr>
        <w:overflowPunct/>
        <w:ind w:left="1080"/>
        <w:contextualSpacing/>
        <w:jc w:val="both"/>
        <w:textAlignment w:val="auto"/>
        <w:rPr>
          <w:rFonts w:ascii="CG Times" w:hAnsi="CG Times" w:cs="CG Times"/>
          <w:spacing w:val="-4"/>
          <w:sz w:val="24"/>
          <w:szCs w:val="24"/>
        </w:rPr>
      </w:pPr>
      <w:r w:rsidRPr="00BD496E">
        <w:rPr>
          <w:rFonts w:ascii="CG Times" w:hAnsi="CG Times" w:cs="CG Times"/>
          <w:spacing w:val="-4"/>
          <w:sz w:val="24"/>
          <w:szCs w:val="24"/>
        </w:rPr>
        <w:t xml:space="preserve">Information about, or certifications of, all materials associated with the ACB system as detailed above, including (but not limited to) geotextile and any other materials required for satisfactory installation in accordance with </w:t>
      </w:r>
      <w:r w:rsidRPr="00BD496E">
        <w:rPr>
          <w:i/>
          <w:spacing w:val="-4"/>
          <w:sz w:val="24"/>
          <w:szCs w:val="24"/>
        </w:rPr>
        <w:t>ASTM D 6884, Standard Practice for Installation of Articulating Concrete Block (ACB) Revetment Systems</w:t>
      </w:r>
      <w:r w:rsidRPr="00BD496E">
        <w:rPr>
          <w:rFonts w:ascii="CG Times" w:hAnsi="CG Times" w:cs="CG Times"/>
          <w:spacing w:val="-4"/>
          <w:sz w:val="24"/>
          <w:szCs w:val="24"/>
        </w:rPr>
        <w:t>;</w:t>
      </w:r>
    </w:p>
    <w:p w:rsidR="00BD496E" w:rsidRPr="00BD496E" w:rsidRDefault="00BD496E" w:rsidP="00BD496E">
      <w:pPr>
        <w:widowControl w:val="0"/>
        <w:overflowPunct/>
        <w:ind w:left="1080"/>
        <w:contextualSpacing/>
        <w:textAlignment w:val="auto"/>
        <w:rPr>
          <w:rFonts w:ascii="CG Times" w:hAnsi="CG Times" w:cs="CG Times"/>
          <w:spacing w:val="-4"/>
          <w:sz w:val="24"/>
          <w:szCs w:val="24"/>
        </w:rPr>
      </w:pPr>
    </w:p>
    <w:p w:rsidR="00BD496E" w:rsidRPr="00BD496E" w:rsidRDefault="00BD496E" w:rsidP="00BD496E">
      <w:pPr>
        <w:widowControl w:val="0"/>
        <w:numPr>
          <w:ilvl w:val="0"/>
          <w:numId w:val="11"/>
        </w:numPr>
        <w:overflowPunct/>
        <w:ind w:left="1080"/>
        <w:contextualSpacing/>
        <w:jc w:val="both"/>
        <w:textAlignment w:val="auto"/>
        <w:rPr>
          <w:rFonts w:ascii="CG Times" w:hAnsi="CG Times" w:cs="CG Times"/>
          <w:spacing w:val="-4"/>
          <w:sz w:val="24"/>
          <w:szCs w:val="24"/>
        </w:rPr>
      </w:pPr>
      <w:r w:rsidRPr="00BD496E">
        <w:rPr>
          <w:rFonts w:ascii="CG Times" w:hAnsi="CG Times" w:cs="CG Times"/>
          <w:spacing w:val="-4"/>
          <w:sz w:val="24"/>
          <w:szCs w:val="24"/>
        </w:rPr>
        <w:t>The names and contact information (phone numbers and e-mail addresses, at a minimum) for the suppliers’ representatives, for technical, production or logistics questions, at least one of whom must reside in the state where the project is located.</w:t>
      </w:r>
    </w:p>
    <w:p w:rsidR="006A3B5A" w:rsidRDefault="006A3B5A">
      <w:pPr>
        <w:jc w:val="both"/>
        <w:rPr>
          <w:sz w:val="24"/>
        </w:rPr>
      </w:pPr>
    </w:p>
    <w:p w:rsidR="00BE2A03" w:rsidRPr="00BE2A03" w:rsidRDefault="00BE2A03" w:rsidP="00BE2A03">
      <w:pPr>
        <w:widowControl w:val="0"/>
        <w:overflowPunct/>
        <w:jc w:val="both"/>
        <w:textAlignment w:val="auto"/>
        <w:rPr>
          <w:rFonts w:ascii="CG Times" w:hAnsi="CG Times" w:cs="CG Times"/>
          <w:b/>
          <w:bCs/>
          <w:sz w:val="24"/>
          <w:szCs w:val="24"/>
        </w:rPr>
      </w:pPr>
      <w:r w:rsidRPr="00BE2A03">
        <w:rPr>
          <w:rFonts w:ascii="CG Times" w:hAnsi="CG Times" w:cs="CG Times"/>
          <w:b/>
          <w:bCs/>
          <w:sz w:val="24"/>
          <w:szCs w:val="24"/>
        </w:rPr>
        <w:t>PRODUCT</w:t>
      </w:r>
    </w:p>
    <w:p w:rsidR="00BE2A03" w:rsidRPr="00BE2A03" w:rsidRDefault="00BE2A03" w:rsidP="00BE2A03">
      <w:pPr>
        <w:widowControl w:val="0"/>
        <w:overflowPunct/>
        <w:jc w:val="both"/>
        <w:textAlignment w:val="auto"/>
        <w:rPr>
          <w:rFonts w:ascii="CG Times" w:hAnsi="CG Times" w:cs="CG Times"/>
          <w:b/>
          <w:bCs/>
          <w:sz w:val="24"/>
          <w:szCs w:val="24"/>
        </w:rPr>
      </w:pPr>
    </w:p>
    <w:p w:rsidR="00BE2A03" w:rsidRPr="00BE2A03" w:rsidRDefault="00BE2A03" w:rsidP="00495B24">
      <w:pPr>
        <w:widowControl w:val="0"/>
        <w:overflowPunct/>
        <w:jc w:val="both"/>
        <w:textAlignment w:val="auto"/>
        <w:rPr>
          <w:rFonts w:ascii="CG Times" w:hAnsi="CG Times" w:cs="CG Times"/>
          <w:sz w:val="24"/>
          <w:szCs w:val="24"/>
        </w:rPr>
      </w:pPr>
      <w:r w:rsidRPr="00BE2A03">
        <w:rPr>
          <w:rFonts w:ascii="CG Times" w:hAnsi="CG Times" w:cs="CG Times"/>
          <w:b/>
          <w:bCs/>
          <w:sz w:val="24"/>
          <w:szCs w:val="24"/>
          <w:u w:val="single"/>
        </w:rPr>
        <w:t>General</w:t>
      </w:r>
    </w:p>
    <w:p w:rsidR="00BE2A03" w:rsidRPr="00BE2A03" w:rsidRDefault="00BE2A03" w:rsidP="00BE2A03">
      <w:pPr>
        <w:widowControl w:val="0"/>
        <w:overflowPunct/>
        <w:jc w:val="both"/>
        <w:textAlignment w:val="auto"/>
        <w:rPr>
          <w:rFonts w:ascii="CG Times" w:hAnsi="CG Times" w:cs="CG Times"/>
          <w:sz w:val="24"/>
          <w:szCs w:val="24"/>
        </w:rPr>
      </w:pPr>
    </w:p>
    <w:p w:rsidR="00BD496E" w:rsidRPr="00BD496E" w:rsidRDefault="00BD496E" w:rsidP="00BD496E">
      <w:pPr>
        <w:widowControl w:val="0"/>
        <w:overflowPunct/>
        <w:ind w:left="720"/>
        <w:jc w:val="both"/>
        <w:textAlignment w:val="auto"/>
        <w:rPr>
          <w:rFonts w:ascii="CG Times" w:hAnsi="CG Times" w:cs="CG Times"/>
          <w:sz w:val="24"/>
          <w:szCs w:val="24"/>
        </w:rPr>
      </w:pPr>
      <w:r w:rsidRPr="00BD496E">
        <w:rPr>
          <w:rFonts w:ascii="CG Times" w:hAnsi="CG Times" w:cs="CG Times"/>
          <w:sz w:val="24"/>
          <w:szCs w:val="24"/>
        </w:rPr>
        <w:t xml:space="preserve">All </w:t>
      </w:r>
      <w:r>
        <w:rPr>
          <w:rFonts w:ascii="CG Times" w:hAnsi="CG Times" w:cs="CG Times"/>
          <w:sz w:val="24"/>
          <w:szCs w:val="24"/>
        </w:rPr>
        <w:t>ACB’s shall be provided on pallets or other suitable method for shipping to prevent damage to the individual blocks</w:t>
      </w:r>
      <w:r w:rsidRPr="00BD496E">
        <w:rPr>
          <w:rFonts w:ascii="CG Times" w:hAnsi="CG Times" w:cs="CG Times"/>
          <w:sz w:val="24"/>
          <w:szCs w:val="24"/>
        </w:rPr>
        <w:t>. The ACB system may be hand-plac</w:t>
      </w:r>
      <w:r w:rsidR="009377D2">
        <w:rPr>
          <w:rFonts w:ascii="CG Times" w:hAnsi="CG Times" w:cs="CG Times"/>
          <w:sz w:val="24"/>
          <w:szCs w:val="24"/>
        </w:rPr>
        <w:t>ed</w:t>
      </w:r>
      <w:r w:rsidRPr="00BD496E">
        <w:rPr>
          <w:rFonts w:ascii="CG Times" w:hAnsi="CG Times" w:cs="CG Times"/>
          <w:sz w:val="24"/>
          <w:szCs w:val="24"/>
        </w:rPr>
        <w:t xml:space="preserve"> individual</w:t>
      </w:r>
      <w:r w:rsidR="009377D2">
        <w:rPr>
          <w:rFonts w:ascii="CG Times" w:hAnsi="CG Times" w:cs="CG Times"/>
          <w:sz w:val="24"/>
          <w:szCs w:val="24"/>
        </w:rPr>
        <w:t>ly,</w:t>
      </w:r>
      <w:r w:rsidRPr="00BD496E">
        <w:rPr>
          <w:rFonts w:ascii="CG Times" w:hAnsi="CG Times" w:cs="CG Times"/>
          <w:sz w:val="24"/>
          <w:szCs w:val="24"/>
        </w:rPr>
        <w:t xml:space="preserve"> either with or without subsequent insertion of cables.</w:t>
      </w:r>
    </w:p>
    <w:p w:rsidR="00BD496E" w:rsidRPr="00BD496E" w:rsidRDefault="00BD496E" w:rsidP="00BD496E">
      <w:pPr>
        <w:widowControl w:val="0"/>
        <w:overflowPunct/>
        <w:ind w:left="720"/>
        <w:jc w:val="both"/>
        <w:textAlignment w:val="auto"/>
        <w:rPr>
          <w:rFonts w:ascii="CG Times" w:hAnsi="CG Times" w:cs="CG Times"/>
          <w:sz w:val="24"/>
          <w:szCs w:val="24"/>
        </w:rPr>
      </w:pPr>
    </w:p>
    <w:p w:rsidR="00BD496E" w:rsidRPr="00BD496E" w:rsidRDefault="00BD496E" w:rsidP="009377D2">
      <w:pPr>
        <w:widowControl w:val="0"/>
        <w:overflowPunct/>
        <w:ind w:left="720"/>
        <w:jc w:val="both"/>
        <w:textAlignment w:val="auto"/>
        <w:rPr>
          <w:rFonts w:ascii="CG Times" w:hAnsi="CG Times" w:cs="CG Times"/>
          <w:sz w:val="24"/>
          <w:szCs w:val="24"/>
        </w:rPr>
      </w:pPr>
      <w:r w:rsidRPr="00BD496E">
        <w:rPr>
          <w:rFonts w:ascii="CG Times" w:hAnsi="CG Times" w:cs="CG Times"/>
          <w:sz w:val="24"/>
          <w:szCs w:val="24"/>
        </w:rPr>
        <w:t xml:space="preserve">Individual units in the system shall be staggered and interlocked for enhanced stability. The open cell units have two (2) vertical openings of rectangular cross section with sufficient wall thickness to resist cracking during shipping and installation. </w:t>
      </w:r>
      <w:r w:rsidR="009377D2">
        <w:rPr>
          <w:rFonts w:ascii="CG Times" w:hAnsi="CG Times" w:cs="CG Times"/>
          <w:sz w:val="24"/>
          <w:szCs w:val="24"/>
        </w:rPr>
        <w:t>Optionally, p</w:t>
      </w:r>
      <w:r w:rsidRPr="00BD496E">
        <w:rPr>
          <w:rFonts w:ascii="CG Times" w:hAnsi="CG Times" w:cs="CG Times"/>
          <w:sz w:val="24"/>
          <w:szCs w:val="24"/>
        </w:rPr>
        <w:t xml:space="preserve">arallel strands of cable </w:t>
      </w:r>
      <w:r w:rsidR="009377D2">
        <w:rPr>
          <w:rFonts w:ascii="CG Times" w:hAnsi="CG Times" w:cs="CG Times"/>
          <w:sz w:val="24"/>
          <w:szCs w:val="24"/>
        </w:rPr>
        <w:t>may be inserted</w:t>
      </w:r>
      <w:r w:rsidRPr="00BD496E">
        <w:rPr>
          <w:rFonts w:ascii="CG Times" w:hAnsi="CG Times" w:cs="CG Times"/>
          <w:sz w:val="24"/>
          <w:szCs w:val="24"/>
        </w:rPr>
        <w:t xml:space="preserve"> through two (2) cable ducts in each block allowing for longitudinal b</w:t>
      </w:r>
      <w:r w:rsidR="009377D2">
        <w:rPr>
          <w:rFonts w:ascii="CG Times" w:hAnsi="CG Times" w:cs="CG Times"/>
          <w:sz w:val="24"/>
          <w:szCs w:val="24"/>
        </w:rPr>
        <w:t>inding of the units within the system</w:t>
      </w:r>
      <w:r w:rsidRPr="00BD496E">
        <w:rPr>
          <w:rFonts w:ascii="CG Times" w:hAnsi="CG Times" w:cs="CG Times"/>
          <w:sz w:val="24"/>
          <w:szCs w:val="24"/>
        </w:rPr>
        <w:t>. Each row of units shall be laterally offset by one-half of a block width from the adjacent row.</w:t>
      </w:r>
      <w:r w:rsidR="009377D2">
        <w:rPr>
          <w:rFonts w:ascii="CG Times" w:hAnsi="CG Times" w:cs="CG Times"/>
          <w:sz w:val="24"/>
          <w:szCs w:val="24"/>
        </w:rPr>
        <w:t xml:space="preserve"> </w:t>
      </w:r>
      <w:r w:rsidRPr="00BD496E">
        <w:rPr>
          <w:rFonts w:ascii="CG Times" w:hAnsi="CG Times" w:cs="CG Times"/>
          <w:sz w:val="24"/>
          <w:szCs w:val="24"/>
        </w:rPr>
        <w:t>Each block shall incorporate interlocking surfaces that minimize latera</w:t>
      </w:r>
      <w:r w:rsidR="009377D2">
        <w:rPr>
          <w:rFonts w:ascii="CG Times" w:hAnsi="CG Times" w:cs="CG Times"/>
          <w:sz w:val="24"/>
          <w:szCs w:val="24"/>
        </w:rPr>
        <w:t>l displacement of the blocks</w:t>
      </w:r>
      <w:r w:rsidRPr="00BD496E">
        <w:rPr>
          <w:rFonts w:ascii="CG Times" w:hAnsi="CG Times" w:cs="CG Times"/>
          <w:sz w:val="24"/>
          <w:szCs w:val="24"/>
        </w:rPr>
        <w:t>.</w:t>
      </w:r>
    </w:p>
    <w:p w:rsidR="00BD496E" w:rsidRPr="00BD496E" w:rsidRDefault="00BD496E" w:rsidP="009377D2">
      <w:pPr>
        <w:widowControl w:val="0"/>
        <w:overflowPunct/>
        <w:jc w:val="both"/>
        <w:textAlignment w:val="auto"/>
        <w:rPr>
          <w:rFonts w:ascii="CG Times" w:hAnsi="CG Times" w:cs="CG Times"/>
          <w:sz w:val="24"/>
          <w:szCs w:val="24"/>
        </w:rPr>
      </w:pPr>
    </w:p>
    <w:p w:rsidR="00BD496E" w:rsidRPr="00BD496E" w:rsidRDefault="00BD496E" w:rsidP="00BD496E">
      <w:pPr>
        <w:widowControl w:val="0"/>
        <w:overflowPunct/>
        <w:ind w:left="720"/>
        <w:jc w:val="both"/>
        <w:textAlignment w:val="auto"/>
        <w:rPr>
          <w:rFonts w:ascii="CG Times" w:hAnsi="CG Times" w:cs="CG Times"/>
          <w:sz w:val="24"/>
          <w:szCs w:val="24"/>
        </w:rPr>
      </w:pPr>
      <w:r w:rsidRPr="00BD496E">
        <w:rPr>
          <w:rFonts w:ascii="CG Times" w:hAnsi="CG Times" w:cs="CG Times"/>
          <w:sz w:val="24"/>
          <w:szCs w:val="24"/>
        </w:rPr>
        <w:t>The ACB</w:t>
      </w:r>
      <w:r w:rsidR="009377D2">
        <w:rPr>
          <w:rFonts w:ascii="CG Times" w:hAnsi="CG Times" w:cs="CG Times"/>
          <w:sz w:val="24"/>
          <w:szCs w:val="24"/>
        </w:rPr>
        <w:t>’</w:t>
      </w:r>
      <w:r w:rsidRPr="00BD496E">
        <w:rPr>
          <w:rFonts w:ascii="CG Times" w:hAnsi="CG Times" w:cs="CG Times"/>
          <w:sz w:val="24"/>
          <w:szCs w:val="24"/>
        </w:rPr>
        <w:t xml:space="preserve">s shall be placed on a filter fabric as specified herein. Under no circumstances shall the filter fabric be permanently affixed or otherwise adhered to the </w:t>
      </w:r>
      <w:r w:rsidR="009377D2">
        <w:rPr>
          <w:rFonts w:ascii="CG Times" w:hAnsi="CG Times" w:cs="CG Times"/>
          <w:sz w:val="24"/>
          <w:szCs w:val="24"/>
        </w:rPr>
        <w:t>blocks</w:t>
      </w:r>
      <w:r w:rsidRPr="00BD496E">
        <w:rPr>
          <w:rFonts w:ascii="CG Times" w:hAnsi="CG Times" w:cs="CG Times"/>
          <w:sz w:val="24"/>
          <w:szCs w:val="24"/>
        </w:rPr>
        <w:t>; i.e., the filter fabric shall be independent of the block system.</w:t>
      </w:r>
    </w:p>
    <w:p w:rsidR="00BD496E" w:rsidRPr="00BD496E" w:rsidRDefault="00BD496E" w:rsidP="00BD496E">
      <w:pPr>
        <w:widowControl w:val="0"/>
        <w:overflowPunct/>
        <w:ind w:left="720"/>
        <w:jc w:val="both"/>
        <w:textAlignment w:val="auto"/>
        <w:rPr>
          <w:rFonts w:ascii="CG Times" w:hAnsi="CG Times" w:cs="CG Times"/>
          <w:sz w:val="24"/>
          <w:szCs w:val="24"/>
        </w:rPr>
      </w:pPr>
    </w:p>
    <w:p w:rsidR="00BD496E" w:rsidRPr="00BD496E" w:rsidRDefault="00BD496E" w:rsidP="00BD496E">
      <w:pPr>
        <w:widowControl w:val="0"/>
        <w:overflowPunct/>
        <w:ind w:left="720"/>
        <w:jc w:val="both"/>
        <w:textAlignment w:val="auto"/>
        <w:rPr>
          <w:rFonts w:ascii="CG Times" w:hAnsi="CG Times" w:cs="CG Times"/>
          <w:spacing w:val="-2"/>
          <w:sz w:val="24"/>
          <w:szCs w:val="24"/>
        </w:rPr>
      </w:pPr>
      <w:r w:rsidRPr="00BD496E">
        <w:rPr>
          <w:rFonts w:ascii="CG Times" w:hAnsi="CG Times" w:cs="CG Times"/>
          <w:b/>
          <w:bCs/>
          <w:spacing w:val="-2"/>
          <w:sz w:val="24"/>
          <w:szCs w:val="24"/>
        </w:rPr>
        <w:t>Certification (Open-Channel Flow):</w:t>
      </w:r>
      <w:r w:rsidRPr="00BD496E">
        <w:rPr>
          <w:rFonts w:ascii="CG Times" w:hAnsi="CG Times" w:cs="CG Times"/>
          <w:spacing w:val="-2"/>
          <w:sz w:val="24"/>
          <w:szCs w:val="24"/>
        </w:rPr>
        <w:t xml:space="preserve"> ACB</w:t>
      </w:r>
      <w:r w:rsidR="009377D2">
        <w:rPr>
          <w:rFonts w:ascii="CG Times" w:hAnsi="CG Times" w:cs="CG Times"/>
          <w:spacing w:val="-2"/>
          <w:sz w:val="24"/>
          <w:szCs w:val="24"/>
        </w:rPr>
        <w:t>’s</w:t>
      </w:r>
      <w:r w:rsidRPr="00BD496E">
        <w:rPr>
          <w:rFonts w:ascii="CG Times" w:hAnsi="CG Times" w:cs="CG Times"/>
          <w:spacing w:val="-2"/>
          <w:sz w:val="24"/>
          <w:szCs w:val="24"/>
        </w:rPr>
        <w:t xml:space="preserve"> will only be accepted when accompanied by documented hydraulic performance characteristics that are derived from tests under controlled flow conditions. Testing shall conform to </w:t>
      </w:r>
      <w:r w:rsidRPr="00BD496E">
        <w:rPr>
          <w:rFonts w:ascii="CG Times" w:hAnsi="CG Times" w:cs="CG Times"/>
          <w:i/>
          <w:spacing w:val="-2"/>
          <w:sz w:val="24"/>
          <w:szCs w:val="24"/>
        </w:rPr>
        <w:t>ASTM D 7277, Standard Test Method for Performance Testing of Articulating Concrete Block (ACB) Revetment Systems for Hydraulic Stability in Open Channel Flow</w:t>
      </w:r>
      <w:r w:rsidRPr="00BD496E">
        <w:rPr>
          <w:rFonts w:ascii="CG Times" w:hAnsi="CG Times" w:cs="CG Times"/>
          <w:spacing w:val="-2"/>
          <w:sz w:val="24"/>
          <w:szCs w:val="24"/>
        </w:rPr>
        <w:t xml:space="preserve">, as amended and updated. Note that </w:t>
      </w:r>
      <w:r w:rsidRPr="00BD496E">
        <w:rPr>
          <w:spacing w:val="-2"/>
          <w:sz w:val="24"/>
          <w:szCs w:val="24"/>
        </w:rPr>
        <w:t>all hydraulic performance testing shall be performed in a 2H</w:t>
      </w:r>
      <w:proofErr w:type="gramStart"/>
      <w:r w:rsidRPr="00BD496E">
        <w:rPr>
          <w:spacing w:val="-2"/>
          <w:sz w:val="24"/>
          <w:szCs w:val="24"/>
        </w:rPr>
        <w:t>:1V</w:t>
      </w:r>
      <w:proofErr w:type="gramEnd"/>
      <w:r w:rsidRPr="00BD496E">
        <w:rPr>
          <w:spacing w:val="-2"/>
          <w:sz w:val="24"/>
          <w:szCs w:val="24"/>
        </w:rPr>
        <w:t xml:space="preserve"> flume, and that the tested length be long enough that the test flows achieve normal depth in all cases</w:t>
      </w:r>
      <w:r w:rsidRPr="00BD496E">
        <w:rPr>
          <w:rFonts w:ascii="CG Times" w:hAnsi="CG Times" w:cs="CG Times"/>
          <w:spacing w:val="-2"/>
          <w:sz w:val="24"/>
          <w:szCs w:val="24"/>
        </w:rPr>
        <w:t xml:space="preserve">. Analysis and interpretation of the test data shall conform to the guidance contained in </w:t>
      </w:r>
      <w:r w:rsidRPr="00BD496E">
        <w:rPr>
          <w:rFonts w:ascii="CG Times" w:hAnsi="CG Times" w:cs="CG Times"/>
          <w:i/>
          <w:spacing w:val="-2"/>
          <w:sz w:val="24"/>
          <w:szCs w:val="24"/>
        </w:rPr>
        <w:t>ASTM D 7276, Standard Guide for Analysis and Interpretation of Test Data for Articulating Concrete Block (ACB) Revetment Systems in Open Channel Flow</w:t>
      </w:r>
      <w:r w:rsidRPr="00BD496E">
        <w:rPr>
          <w:rFonts w:ascii="CG Times" w:hAnsi="CG Times" w:cs="CG Times"/>
          <w:spacing w:val="-2"/>
          <w:sz w:val="24"/>
          <w:szCs w:val="24"/>
        </w:rPr>
        <w:t>, as amended and updated.</w:t>
      </w:r>
    </w:p>
    <w:p w:rsidR="00BD496E" w:rsidRPr="00BD496E" w:rsidRDefault="00BD496E" w:rsidP="00BD496E">
      <w:pPr>
        <w:widowControl w:val="0"/>
        <w:overflowPunct/>
        <w:ind w:left="720"/>
        <w:jc w:val="both"/>
        <w:textAlignment w:val="auto"/>
        <w:rPr>
          <w:rFonts w:ascii="CG Times" w:hAnsi="CG Times" w:cs="CG Times"/>
          <w:spacing w:val="-2"/>
          <w:sz w:val="24"/>
          <w:szCs w:val="24"/>
        </w:rPr>
      </w:pPr>
    </w:p>
    <w:p w:rsidR="00BD496E" w:rsidRPr="00BD496E" w:rsidRDefault="00BD496E" w:rsidP="00BD496E">
      <w:pPr>
        <w:widowControl w:val="0"/>
        <w:overflowPunct/>
        <w:ind w:left="720"/>
        <w:jc w:val="both"/>
        <w:textAlignment w:val="auto"/>
        <w:rPr>
          <w:rFonts w:ascii="CG Times" w:hAnsi="CG Times" w:cs="CG Times"/>
          <w:sz w:val="24"/>
          <w:szCs w:val="24"/>
        </w:rPr>
      </w:pPr>
      <w:r w:rsidRPr="00BD496E">
        <w:rPr>
          <w:rFonts w:ascii="CG Times" w:hAnsi="CG Times" w:cs="CG Times"/>
          <w:b/>
          <w:bCs/>
          <w:sz w:val="24"/>
          <w:szCs w:val="24"/>
        </w:rPr>
        <w:t xml:space="preserve">Performance (Open-Channel Flow): </w:t>
      </w:r>
      <w:r w:rsidRPr="00BD496E">
        <w:rPr>
          <w:rFonts w:ascii="CG Times" w:hAnsi="CG Times" w:cs="CG Times"/>
          <w:sz w:val="24"/>
          <w:szCs w:val="24"/>
        </w:rPr>
        <w:t xml:space="preserve">The design of the ACB </w:t>
      </w:r>
      <w:r w:rsidR="009377D2">
        <w:rPr>
          <w:rFonts w:ascii="CG Times" w:hAnsi="CG Times" w:cs="CG Times"/>
          <w:sz w:val="24"/>
          <w:szCs w:val="24"/>
        </w:rPr>
        <w:t>system</w:t>
      </w:r>
      <w:r w:rsidRPr="00BD496E">
        <w:rPr>
          <w:rFonts w:ascii="CG Times" w:hAnsi="CG Times" w:cs="CG Times"/>
          <w:sz w:val="24"/>
          <w:szCs w:val="24"/>
        </w:rPr>
        <w:t xml:space="preserve"> shall be in accordance with the Factor-of-Safety design methodology as described in "Erosion and Sedimentation" by </w:t>
      </w:r>
      <w:r w:rsidRPr="00BD496E">
        <w:rPr>
          <w:rFonts w:ascii="CG Times" w:hAnsi="CG Times" w:cs="CG Times"/>
          <w:sz w:val="24"/>
          <w:szCs w:val="24"/>
        </w:rPr>
        <w:lastRenderedPageBreak/>
        <w:t xml:space="preserve">Pierre Julien, Cambridge University Press, Second Ed. 2010. The minimum designed safety factor shall be 1.5 by utilizing the following equation. </w:t>
      </w:r>
    </w:p>
    <w:p w:rsidR="00BD496E" w:rsidRPr="00BD496E" w:rsidRDefault="00BD496E" w:rsidP="00BD496E">
      <w:pPr>
        <w:widowControl w:val="0"/>
        <w:overflowPunct/>
        <w:ind w:left="720"/>
        <w:jc w:val="both"/>
        <w:textAlignment w:val="auto"/>
        <w:rPr>
          <w:rFonts w:ascii="CG Times" w:hAnsi="CG Times" w:cs="CG Times"/>
          <w:sz w:val="16"/>
          <w:szCs w:val="16"/>
        </w:rPr>
      </w:pPr>
    </w:p>
    <w:p w:rsidR="00BD496E" w:rsidRPr="00BD496E" w:rsidRDefault="00BD496E" w:rsidP="00BD496E">
      <w:pPr>
        <w:widowControl w:val="0"/>
        <w:overflowPunct/>
        <w:ind w:left="720"/>
        <w:jc w:val="both"/>
        <w:textAlignment w:val="auto"/>
        <w:rPr>
          <w:rFonts w:ascii="CG Times" w:hAnsi="CG Times" w:cs="CG Times"/>
        </w:rPr>
      </w:pPr>
      <w:r w:rsidRPr="00BD496E">
        <w:t xml:space="preserve">   </w:t>
      </w:r>
      <w:r w:rsidRPr="00BD496E">
        <w:tab/>
        <w:t>SF = ((</w:t>
      </w:r>
      <w:r w:rsidRPr="00BD496E">
        <w:rPr>
          <w:rFonts w:ascii="Symbol" w:hAnsi="Symbol" w:cs="Symbol"/>
        </w:rPr>
        <w:t></w:t>
      </w:r>
      <w:r w:rsidRPr="00BD496E">
        <w:rPr>
          <w:vertAlign w:val="subscript"/>
        </w:rPr>
        <w:t>2</w:t>
      </w:r>
      <w:r w:rsidRPr="00BD496E">
        <w:t xml:space="preserve"> / </w:t>
      </w:r>
      <w:r w:rsidRPr="00BD496E">
        <w:rPr>
          <w:rFonts w:ascii="Symbol" w:hAnsi="Symbol" w:cs="Symbol"/>
        </w:rPr>
        <w:t></w:t>
      </w:r>
      <w:r w:rsidRPr="00BD496E">
        <w:rPr>
          <w:vertAlign w:val="subscript"/>
        </w:rPr>
        <w:t>1</w:t>
      </w:r>
      <w:r w:rsidRPr="00BD496E">
        <w:t xml:space="preserve">) </w:t>
      </w:r>
      <w:r w:rsidRPr="00BD496E">
        <w:rPr>
          <w:rFonts w:ascii="Symbol" w:hAnsi="Symbol" w:cs="Symbol"/>
        </w:rPr>
        <w:t></w:t>
      </w:r>
      <w:r w:rsidRPr="00BD496E">
        <w:rPr>
          <w:rFonts w:ascii="Symbol" w:hAnsi="Symbol" w:cs="Symbol"/>
          <w:vertAlign w:val="subscript"/>
        </w:rPr>
        <w:t></w:t>
      </w:r>
      <w:r w:rsidRPr="00BD496E">
        <w:t xml:space="preserve">) / ((1 - </w:t>
      </w:r>
      <w:r w:rsidRPr="00BD496E">
        <w:rPr>
          <w:rFonts w:ascii="Symbol" w:hAnsi="Symbol" w:cs="Symbol"/>
        </w:rPr>
        <w:t></w:t>
      </w:r>
      <w:r w:rsidRPr="00BD496E">
        <w:rPr>
          <w:rFonts w:ascii="Symbol" w:hAnsi="Symbol" w:cs="Symbol"/>
          <w:vertAlign w:val="subscript"/>
        </w:rPr>
        <w:t></w:t>
      </w:r>
      <w:r w:rsidRPr="00BD496E">
        <w:rPr>
          <w:vertAlign w:val="superscript"/>
        </w:rPr>
        <w:t>2</w:t>
      </w:r>
      <w:r w:rsidRPr="00BD496E">
        <w:t>)</w:t>
      </w:r>
      <w:r w:rsidRPr="00BD496E">
        <w:rPr>
          <w:vertAlign w:val="superscript"/>
        </w:rPr>
        <w:t>0.5</w:t>
      </w:r>
      <w:r w:rsidRPr="00BD496E">
        <w:t xml:space="preserve"> cos </w:t>
      </w:r>
      <w:r w:rsidRPr="00BD496E">
        <w:rPr>
          <w:rFonts w:ascii="Symbol" w:hAnsi="Symbol" w:cs="Symbol"/>
        </w:rPr>
        <w:t></w:t>
      </w:r>
      <w:r w:rsidRPr="00BD496E">
        <w:t xml:space="preserve"> + </w:t>
      </w:r>
      <w:r w:rsidRPr="00BD496E">
        <w:rPr>
          <w:rFonts w:ascii="Symbol" w:hAnsi="Symbol" w:cs="Symbol"/>
        </w:rPr>
        <w:t></w:t>
      </w:r>
      <w:r w:rsidRPr="00BD496E">
        <w:t xml:space="preserve"> (</w:t>
      </w:r>
      <w:r w:rsidRPr="00BD496E">
        <w:rPr>
          <w:rFonts w:ascii="Symbol" w:hAnsi="Symbol" w:cs="Symbol"/>
        </w:rPr>
        <w:t></w:t>
      </w:r>
      <w:r w:rsidRPr="00BD496E">
        <w:rPr>
          <w:vertAlign w:val="subscript"/>
        </w:rPr>
        <w:t>2</w:t>
      </w:r>
      <w:r w:rsidRPr="00BD496E">
        <w:t xml:space="preserve"> / </w:t>
      </w:r>
      <w:r w:rsidRPr="00BD496E">
        <w:rPr>
          <w:rFonts w:ascii="Symbol" w:hAnsi="Symbol" w:cs="Symbol"/>
        </w:rPr>
        <w:t></w:t>
      </w:r>
      <w:r w:rsidRPr="00BD496E">
        <w:rPr>
          <w:vertAlign w:val="subscript"/>
        </w:rPr>
        <w:t>1</w:t>
      </w:r>
      <w:r w:rsidRPr="00BD496E">
        <w:t>) + (</w:t>
      </w:r>
      <w:r w:rsidRPr="00BD496E">
        <w:rPr>
          <w:rFonts w:ascii="Symbol" w:hAnsi="Symbol" w:cs="Symbol"/>
        </w:rPr>
        <w:t></w:t>
      </w:r>
      <w:r w:rsidRPr="00BD496E">
        <w:rPr>
          <w:vertAlign w:val="subscript"/>
        </w:rPr>
        <w:t>3</w:t>
      </w:r>
      <w:r w:rsidRPr="00BD496E">
        <w:t xml:space="preserve"> F</w:t>
      </w:r>
      <w:r w:rsidRPr="00BD496E">
        <w:rPr>
          <w:vertAlign w:val="subscript"/>
        </w:rPr>
        <w:t>d</w:t>
      </w:r>
      <w:r w:rsidRPr="00BD496E">
        <w:rPr>
          <w:vertAlign w:val="superscript"/>
        </w:rPr>
        <w:t>’</w:t>
      </w:r>
      <w:r w:rsidRPr="00BD496E">
        <w:t xml:space="preserve"> cos </w:t>
      </w:r>
      <w:r w:rsidRPr="00BD496E">
        <w:rPr>
          <w:rFonts w:ascii="Symbol" w:hAnsi="Symbol" w:cs="Symbol"/>
        </w:rPr>
        <w:t></w:t>
      </w:r>
      <w:r w:rsidRPr="00BD496E">
        <w:t xml:space="preserve"> + </w:t>
      </w:r>
      <w:r w:rsidRPr="00BD496E">
        <w:rPr>
          <w:rFonts w:ascii="Symbol" w:hAnsi="Symbol" w:cs="Symbol"/>
        </w:rPr>
        <w:t></w:t>
      </w:r>
      <w:r w:rsidRPr="00BD496E">
        <w:rPr>
          <w:vertAlign w:val="subscript"/>
        </w:rPr>
        <w:t>4</w:t>
      </w:r>
      <w:r w:rsidRPr="00BD496E">
        <w:t xml:space="preserve"> F</w:t>
      </w:r>
      <w:r w:rsidRPr="00BD496E">
        <w:rPr>
          <w:vertAlign w:val="subscript"/>
        </w:rPr>
        <w:t>l</w:t>
      </w:r>
      <w:r w:rsidRPr="00BD496E">
        <w:rPr>
          <w:vertAlign w:val="superscript"/>
        </w:rPr>
        <w:t>’</w:t>
      </w:r>
      <w:r w:rsidRPr="00BD496E">
        <w:t xml:space="preserve">) / </w:t>
      </w:r>
      <w:r w:rsidRPr="00BD496E">
        <w:rPr>
          <w:rFonts w:ascii="Symbol" w:hAnsi="Symbol" w:cs="Symbol"/>
        </w:rPr>
        <w:t></w:t>
      </w:r>
      <w:r w:rsidRPr="00BD496E">
        <w:rPr>
          <w:vertAlign w:val="subscript"/>
        </w:rPr>
        <w:t>1</w:t>
      </w:r>
      <w:r w:rsidRPr="00BD496E">
        <w:t>W</w:t>
      </w:r>
      <w:r w:rsidRPr="00BD496E">
        <w:rPr>
          <w:vertAlign w:val="subscript"/>
        </w:rPr>
        <w:t>s</w:t>
      </w:r>
      <w:r w:rsidRPr="00BD496E">
        <w:t>) ≥ 1.5</w:t>
      </w:r>
    </w:p>
    <w:p w:rsidR="00BD496E" w:rsidRPr="00BD496E" w:rsidRDefault="00BD496E" w:rsidP="00BD496E">
      <w:pPr>
        <w:widowControl w:val="0"/>
        <w:overflowPunct/>
        <w:ind w:left="720"/>
        <w:jc w:val="both"/>
        <w:textAlignment w:val="auto"/>
        <w:rPr>
          <w:rFonts w:ascii="CG Times" w:hAnsi="CG Times" w:cs="CG Times"/>
          <w:sz w:val="16"/>
          <w:szCs w:val="16"/>
        </w:rPr>
      </w:pPr>
    </w:p>
    <w:p w:rsidR="00BD496E" w:rsidRPr="00BD496E" w:rsidRDefault="00BD496E" w:rsidP="00BD496E">
      <w:pPr>
        <w:widowControl w:val="0"/>
        <w:overflowPunct/>
        <w:ind w:left="720"/>
        <w:jc w:val="both"/>
        <w:textAlignment w:val="auto"/>
        <w:rPr>
          <w:rFonts w:ascii="CG Times" w:hAnsi="CG Times" w:cs="CG Times"/>
          <w:sz w:val="24"/>
          <w:szCs w:val="24"/>
        </w:rPr>
      </w:pPr>
      <w:r w:rsidRPr="00BD496E">
        <w:rPr>
          <w:rFonts w:ascii="CG Times" w:hAnsi="CG Times" w:cs="CG Times"/>
          <w:sz w:val="24"/>
          <w:szCs w:val="24"/>
        </w:rPr>
        <w:t xml:space="preserve">where </w:t>
      </w:r>
      <w:r w:rsidRPr="00BD496E">
        <w:rPr>
          <w:rFonts w:ascii="Symbol" w:hAnsi="Symbol" w:cs="Symbol"/>
        </w:rPr>
        <w:t></w:t>
      </w:r>
      <w:r w:rsidRPr="00BD496E">
        <w:rPr>
          <w:vertAlign w:val="subscript"/>
        </w:rPr>
        <w:t>1</w:t>
      </w:r>
      <w:r w:rsidRPr="00BD496E">
        <w:t xml:space="preserve">, </w:t>
      </w:r>
      <w:r w:rsidRPr="00BD496E">
        <w:rPr>
          <w:rFonts w:ascii="Symbol" w:hAnsi="Symbol" w:cs="Symbol"/>
        </w:rPr>
        <w:t></w:t>
      </w:r>
      <w:r w:rsidRPr="00BD496E">
        <w:rPr>
          <w:vertAlign w:val="subscript"/>
        </w:rPr>
        <w:t>2</w:t>
      </w:r>
      <w:r w:rsidRPr="00BD496E">
        <w:t xml:space="preserve">, </w:t>
      </w:r>
      <w:r w:rsidRPr="00BD496E">
        <w:rPr>
          <w:rFonts w:ascii="Symbol" w:hAnsi="Symbol" w:cs="Symbol"/>
        </w:rPr>
        <w:t></w:t>
      </w:r>
      <w:r w:rsidRPr="00BD496E">
        <w:rPr>
          <w:vertAlign w:val="subscript"/>
        </w:rPr>
        <w:t>3</w:t>
      </w:r>
      <w:r w:rsidRPr="00BD496E">
        <w:t xml:space="preserve">, &amp; </w:t>
      </w:r>
      <w:r w:rsidRPr="00BD496E">
        <w:rPr>
          <w:rFonts w:ascii="Symbol" w:hAnsi="Symbol" w:cs="Symbol"/>
        </w:rPr>
        <w:t></w:t>
      </w:r>
      <w:r w:rsidRPr="00BD496E">
        <w:rPr>
          <w:vertAlign w:val="subscript"/>
        </w:rPr>
        <w:t>4</w:t>
      </w:r>
      <w:r w:rsidRPr="00BD496E">
        <w:rPr>
          <w:rFonts w:ascii="CG Times" w:hAnsi="CG Times" w:cs="CG Times"/>
          <w:sz w:val="24"/>
          <w:szCs w:val="24"/>
        </w:rPr>
        <w:t xml:space="preserve"> are geometric properties of the block, </w:t>
      </w:r>
      <w:r w:rsidRPr="00BD496E">
        <w:rPr>
          <w:rFonts w:ascii="Symbol" w:hAnsi="Symbol" w:cs="Symbol"/>
        </w:rPr>
        <w:t></w:t>
      </w:r>
      <w:r w:rsidRPr="00BD496E">
        <w:rPr>
          <w:rFonts w:ascii="Symbol" w:hAnsi="Symbol" w:cs="Symbol"/>
          <w:vertAlign w:val="subscript"/>
        </w:rPr>
        <w:t></w:t>
      </w:r>
      <w:r w:rsidRPr="00BD496E">
        <w:rPr>
          <w:rFonts w:ascii="CG Times" w:hAnsi="CG Times" w:cs="CG Times"/>
          <w:sz w:val="24"/>
          <w:szCs w:val="24"/>
        </w:rPr>
        <w:t xml:space="preserve">, </w:t>
      </w:r>
      <w:r w:rsidRPr="00BD496E">
        <w:rPr>
          <w:rFonts w:ascii="Symbol" w:hAnsi="Symbol" w:cs="Symbol"/>
        </w:rPr>
        <w:t></w:t>
      </w:r>
      <w:r w:rsidRPr="00BD496E">
        <w:rPr>
          <w:rFonts w:ascii="Symbol" w:hAnsi="Symbol" w:cs="Symbol"/>
        </w:rPr>
        <w:t></w:t>
      </w:r>
      <w:r w:rsidRPr="00BD496E">
        <w:rPr>
          <w:rFonts w:ascii="Symbol" w:hAnsi="Symbol" w:cs="Symbol"/>
        </w:rPr>
        <w:t></w:t>
      </w:r>
      <w:r w:rsidRPr="00BD496E">
        <w:rPr>
          <w:rFonts w:ascii="Symbol" w:hAnsi="Symbol" w:cs="Symbol"/>
        </w:rPr>
        <w:t></w:t>
      </w:r>
      <w:r w:rsidRPr="00BD496E">
        <w:rPr>
          <w:rFonts w:ascii="Symbol" w:hAnsi="Symbol" w:cs="Symbol"/>
        </w:rPr>
        <w:t></w:t>
      </w:r>
      <w:r w:rsidRPr="00BD496E">
        <w:rPr>
          <w:rFonts w:ascii="Symbol" w:hAnsi="Symbol" w:cs="Symbol"/>
        </w:rPr>
        <w:t></w:t>
      </w:r>
      <w:r w:rsidRPr="00BD496E">
        <w:rPr>
          <w:rFonts w:ascii="Symbol" w:hAnsi="Symbol" w:cs="Symbol"/>
        </w:rPr>
        <w:t></w:t>
      </w:r>
      <w:r w:rsidRPr="00BD496E">
        <w:rPr>
          <w:rFonts w:ascii="CG Times" w:hAnsi="CG Times" w:cs="CG Times"/>
          <w:sz w:val="24"/>
          <w:szCs w:val="24"/>
        </w:rPr>
        <w:t xml:space="preserve">are angles characteristic of the site and application, </w:t>
      </w:r>
      <w:r w:rsidRPr="00BD496E">
        <w:rPr>
          <w:rFonts w:ascii="Symbol" w:hAnsi="Symbol" w:cs="Symbol"/>
        </w:rPr>
        <w:t></w:t>
      </w:r>
      <w:r w:rsidRPr="00BD496E">
        <w:rPr>
          <w:rFonts w:ascii="CG Times" w:hAnsi="CG Times" w:cs="CG Times"/>
          <w:sz w:val="24"/>
          <w:szCs w:val="24"/>
        </w:rPr>
        <w:t xml:space="preserve"> is the stability number for a sloped surface, F</w:t>
      </w:r>
      <w:r w:rsidRPr="00BD496E">
        <w:rPr>
          <w:rFonts w:ascii="CG Times" w:hAnsi="CG Times" w:cs="CG Times"/>
          <w:sz w:val="24"/>
          <w:szCs w:val="24"/>
          <w:vertAlign w:val="subscript"/>
        </w:rPr>
        <w:t>d</w:t>
      </w:r>
      <w:r w:rsidRPr="00BD496E">
        <w:rPr>
          <w:rFonts w:ascii="CG Times" w:hAnsi="CG Times" w:cs="CG Times"/>
          <w:sz w:val="24"/>
          <w:szCs w:val="24"/>
        </w:rPr>
        <w:t xml:space="preserve"> &amp; F</w:t>
      </w:r>
      <w:r w:rsidRPr="00BD496E">
        <w:rPr>
          <w:rFonts w:ascii="CG Times" w:hAnsi="CG Times" w:cs="CG Times"/>
          <w:sz w:val="24"/>
          <w:szCs w:val="24"/>
          <w:vertAlign w:val="subscript"/>
        </w:rPr>
        <w:t>l</w:t>
      </w:r>
      <w:r w:rsidRPr="00BD496E">
        <w:rPr>
          <w:rFonts w:ascii="CG Times" w:hAnsi="CG Times" w:cs="CG Times"/>
          <w:sz w:val="24"/>
          <w:szCs w:val="24"/>
        </w:rPr>
        <w:t xml:space="preserve"> are the drag and lift forces, respectively, and W</w:t>
      </w:r>
      <w:r w:rsidRPr="00BD496E">
        <w:rPr>
          <w:rFonts w:ascii="CG Times" w:hAnsi="CG Times" w:cs="CG Times"/>
          <w:sz w:val="24"/>
          <w:szCs w:val="24"/>
          <w:vertAlign w:val="subscript"/>
        </w:rPr>
        <w:t>s</w:t>
      </w:r>
      <w:r w:rsidRPr="00BD496E">
        <w:rPr>
          <w:rFonts w:ascii="CG Times" w:hAnsi="CG Times" w:cs="CG Times"/>
          <w:sz w:val="24"/>
          <w:szCs w:val="24"/>
        </w:rPr>
        <w:t xml:space="preserve"> is the submerged weight of the block. ArmorFlex block geometric parameters are available upon request.</w:t>
      </w:r>
    </w:p>
    <w:p w:rsidR="00BD496E" w:rsidRPr="00BD496E" w:rsidRDefault="00BD496E" w:rsidP="00BD496E">
      <w:pPr>
        <w:widowControl w:val="0"/>
        <w:overflowPunct/>
        <w:ind w:left="720"/>
        <w:jc w:val="both"/>
        <w:textAlignment w:val="auto"/>
        <w:rPr>
          <w:rFonts w:ascii="CG Times" w:hAnsi="CG Times" w:cs="CG Times"/>
          <w:sz w:val="24"/>
          <w:szCs w:val="24"/>
        </w:rPr>
      </w:pPr>
    </w:p>
    <w:p w:rsidR="00BD496E" w:rsidRPr="00BD496E" w:rsidRDefault="00BD496E" w:rsidP="00BD496E">
      <w:pPr>
        <w:widowControl w:val="0"/>
        <w:overflowPunct/>
        <w:ind w:left="720"/>
        <w:jc w:val="both"/>
        <w:textAlignment w:val="auto"/>
        <w:rPr>
          <w:rFonts w:ascii="CG Times" w:hAnsi="CG Times" w:cs="CG Times"/>
          <w:sz w:val="24"/>
          <w:szCs w:val="24"/>
        </w:rPr>
      </w:pPr>
      <w:r w:rsidRPr="00BD496E">
        <w:rPr>
          <w:rFonts w:ascii="CG Times" w:hAnsi="CG Times" w:cs="CG Times"/>
          <w:sz w:val="24"/>
          <w:szCs w:val="24"/>
        </w:rPr>
        <w:t>The analysis shall be performed based upon the stability of the ACB</w:t>
      </w:r>
      <w:r w:rsidR="009377D2">
        <w:rPr>
          <w:rFonts w:ascii="CG Times" w:hAnsi="CG Times" w:cs="CG Times"/>
          <w:sz w:val="24"/>
          <w:szCs w:val="24"/>
        </w:rPr>
        <w:t>’</w:t>
      </w:r>
      <w:r w:rsidRPr="00BD496E">
        <w:rPr>
          <w:rFonts w:ascii="CG Times" w:hAnsi="CG Times" w:cs="CG Times"/>
          <w:sz w:val="24"/>
          <w:szCs w:val="24"/>
        </w:rPr>
        <w:t xml:space="preserve">s due to gravity forces alone, neglecting conservative forces added by cabling, mechanical anchorage, contact with adjacent blocks, or other restraints not attributable to gravity based forces. The analysis must account for a 0.5-inch block projection, in accordance with </w:t>
      </w:r>
      <w:r w:rsidRPr="00BD496E">
        <w:rPr>
          <w:i/>
          <w:sz w:val="24"/>
          <w:szCs w:val="24"/>
        </w:rPr>
        <w:t>ASTM D 6884, Standard Practice for Installation of Articulating Concrete Block (ACB) Revetment Systems,</w:t>
      </w:r>
      <w:r w:rsidRPr="00BD496E">
        <w:rPr>
          <w:sz w:val="24"/>
          <w:szCs w:val="24"/>
        </w:rPr>
        <w:t xml:space="preserve"> Section 6.3.3</w:t>
      </w:r>
      <w:r w:rsidRPr="00BD496E">
        <w:rPr>
          <w:rFonts w:ascii="CG Times" w:hAnsi="CG Times" w:cs="CG Times"/>
          <w:sz w:val="24"/>
          <w:szCs w:val="24"/>
        </w:rPr>
        <w:t xml:space="preserve">. </w:t>
      </w:r>
      <w:r w:rsidRPr="00BD496E">
        <w:rPr>
          <w:rFonts w:ascii="CG Times" w:hAnsi="CG Times" w:cs="CG Times"/>
          <w:b/>
          <w:sz w:val="24"/>
          <w:szCs w:val="24"/>
        </w:rPr>
        <w:t>Site grading requirements may not be used to omit this requirement for standard (non-tapered) block.</w:t>
      </w:r>
    </w:p>
    <w:p w:rsidR="00BD496E" w:rsidRPr="00BD496E" w:rsidRDefault="00BD496E" w:rsidP="00BD496E">
      <w:pPr>
        <w:widowControl w:val="0"/>
        <w:overflowPunct/>
        <w:ind w:left="720"/>
        <w:jc w:val="both"/>
        <w:textAlignment w:val="auto"/>
        <w:rPr>
          <w:rFonts w:ascii="CG Times" w:hAnsi="CG Times" w:cs="CG Times"/>
          <w:sz w:val="24"/>
          <w:szCs w:val="24"/>
        </w:rPr>
      </w:pPr>
    </w:p>
    <w:p w:rsidR="00BD496E" w:rsidRPr="00BD496E" w:rsidRDefault="00BD496E" w:rsidP="00BD496E">
      <w:pPr>
        <w:overflowPunct/>
        <w:autoSpaceDE/>
        <w:autoSpaceDN/>
        <w:adjustRightInd/>
        <w:ind w:left="720"/>
        <w:jc w:val="both"/>
        <w:textAlignment w:val="auto"/>
        <w:rPr>
          <w:rFonts w:ascii="CG Times" w:hAnsi="CG Times" w:cs="CG Times"/>
          <w:sz w:val="24"/>
          <w:szCs w:val="24"/>
        </w:rPr>
      </w:pPr>
      <w:r w:rsidRPr="00BD496E">
        <w:rPr>
          <w:rFonts w:ascii="CG Times" w:hAnsi="CG Times" w:cs="CG Times"/>
          <w:sz w:val="24"/>
          <w:szCs w:val="24"/>
        </w:rPr>
        <w:t>In order to analyze the performance of the unit, the hydraulic information listed below is required:</w:t>
      </w:r>
    </w:p>
    <w:p w:rsidR="00BD496E" w:rsidRPr="00BD496E" w:rsidRDefault="00BD496E" w:rsidP="00BD496E">
      <w:pPr>
        <w:overflowPunct/>
        <w:autoSpaceDE/>
        <w:autoSpaceDN/>
        <w:adjustRightInd/>
        <w:ind w:left="720"/>
        <w:jc w:val="both"/>
        <w:textAlignment w:val="auto"/>
        <w:rPr>
          <w:rFonts w:ascii="CG Times" w:hAnsi="CG Times" w:cs="CG Times"/>
          <w:sz w:val="24"/>
          <w:szCs w:val="24"/>
        </w:rPr>
      </w:pPr>
    </w:p>
    <w:p w:rsidR="00BD496E" w:rsidRPr="00BD496E" w:rsidRDefault="00BD496E" w:rsidP="00BD496E">
      <w:pPr>
        <w:overflowPunct/>
        <w:autoSpaceDE/>
        <w:autoSpaceDN/>
        <w:adjustRightInd/>
        <w:ind w:left="720"/>
        <w:jc w:val="center"/>
        <w:textAlignment w:val="auto"/>
        <w:rPr>
          <w:rFonts w:ascii="CG Times" w:hAnsi="CG Times" w:cs="CG Times"/>
          <w:b/>
          <w:bCs/>
          <w:sz w:val="24"/>
          <w:szCs w:val="24"/>
        </w:rPr>
      </w:pPr>
      <w:r w:rsidRPr="00BD496E">
        <w:rPr>
          <w:rFonts w:ascii="CG Times" w:hAnsi="CG Times" w:cs="CG Times"/>
          <w:b/>
          <w:bCs/>
          <w:sz w:val="24"/>
          <w:szCs w:val="24"/>
        </w:rPr>
        <w:t>ACB HYDRAULIC INFORMATION</w:t>
      </w:r>
    </w:p>
    <w:p w:rsidR="00BD496E" w:rsidRPr="00BD496E" w:rsidRDefault="00BD496E" w:rsidP="00BD496E">
      <w:pPr>
        <w:widowControl w:val="0"/>
        <w:overflowPunct/>
        <w:ind w:left="720"/>
        <w:textAlignment w:val="auto"/>
        <w:rPr>
          <w:rFonts w:ascii="CG Times" w:hAnsi="CG Times" w:cs="CG Times"/>
          <w:sz w:val="24"/>
          <w:szCs w:val="24"/>
        </w:rPr>
      </w:pP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65"/>
        <w:gridCol w:w="3325"/>
        <w:gridCol w:w="1080"/>
      </w:tblGrid>
      <w:tr w:rsidR="00BD496E" w:rsidRPr="00BD496E" w:rsidTr="000E51B3">
        <w:trPr>
          <w:trHeight w:val="20"/>
          <w:jc w:val="center"/>
        </w:trPr>
        <w:tc>
          <w:tcPr>
            <w:tcW w:w="3965" w:type="dxa"/>
            <w:noWrap/>
            <w:tcMar>
              <w:top w:w="15" w:type="dxa"/>
              <w:left w:w="15" w:type="dxa"/>
              <w:bottom w:w="0" w:type="dxa"/>
              <w:right w:w="15" w:type="dxa"/>
            </w:tcMar>
            <w:vAlign w:val="center"/>
          </w:tcPr>
          <w:p w:rsidR="00BD496E" w:rsidRPr="00BD496E" w:rsidRDefault="00BD496E" w:rsidP="00BD496E">
            <w:pPr>
              <w:overflowPunct/>
              <w:autoSpaceDE/>
              <w:autoSpaceDN/>
              <w:adjustRightInd/>
              <w:jc w:val="center"/>
              <w:textAlignment w:val="auto"/>
              <w:rPr>
                <w:rFonts w:ascii="CG Times" w:hAnsi="CG Times" w:cs="CG Times"/>
                <w:sz w:val="24"/>
                <w:szCs w:val="24"/>
              </w:rPr>
            </w:pPr>
            <w:r w:rsidRPr="00BD496E">
              <w:rPr>
                <w:rFonts w:ascii="CG Times" w:hAnsi="CG Times" w:cs="CG Times"/>
                <w:sz w:val="24"/>
                <w:szCs w:val="24"/>
              </w:rPr>
              <w:t>Design Volumetric Flow Rate (ft</w:t>
            </w:r>
            <w:r w:rsidRPr="00BD496E">
              <w:rPr>
                <w:rFonts w:ascii="CG Times" w:hAnsi="CG Times" w:cs="CG Times"/>
                <w:sz w:val="24"/>
                <w:szCs w:val="24"/>
                <w:vertAlign w:val="superscript"/>
              </w:rPr>
              <w:t>3</w:t>
            </w:r>
            <w:r w:rsidRPr="00BD496E">
              <w:rPr>
                <w:rFonts w:ascii="CG Times" w:hAnsi="CG Times" w:cs="CG Times"/>
                <w:sz w:val="24"/>
                <w:szCs w:val="24"/>
              </w:rPr>
              <w:t>/sec)</w:t>
            </w:r>
          </w:p>
        </w:tc>
        <w:tc>
          <w:tcPr>
            <w:tcW w:w="3325" w:type="dxa"/>
            <w:shd w:val="clear" w:color="auto" w:fill="auto"/>
            <w:noWrap/>
            <w:tcMar>
              <w:top w:w="15" w:type="dxa"/>
              <w:left w:w="15" w:type="dxa"/>
              <w:bottom w:w="0" w:type="dxa"/>
              <w:right w:w="15" w:type="dxa"/>
            </w:tcMar>
            <w:vAlign w:val="center"/>
          </w:tcPr>
          <w:p w:rsidR="00BD496E" w:rsidRPr="00BD496E" w:rsidRDefault="00BD496E" w:rsidP="00BD496E">
            <w:pPr>
              <w:overflowPunct/>
              <w:autoSpaceDE/>
              <w:autoSpaceDN/>
              <w:adjustRightInd/>
              <w:jc w:val="center"/>
              <w:textAlignment w:val="auto"/>
              <w:rPr>
                <w:rFonts w:ascii="Arial" w:hAnsi="Arial" w:cs="Arial"/>
              </w:rPr>
            </w:pPr>
          </w:p>
        </w:tc>
        <w:tc>
          <w:tcPr>
            <w:tcW w:w="1080" w:type="dxa"/>
            <w:vMerge w:val="restart"/>
            <w:shd w:val="clear" w:color="auto" w:fill="FFFF00"/>
            <w:vAlign w:val="center"/>
          </w:tcPr>
          <w:p w:rsidR="00BD496E" w:rsidRPr="00BD496E" w:rsidRDefault="00BD496E" w:rsidP="00BD496E">
            <w:pPr>
              <w:overflowPunct/>
              <w:autoSpaceDE/>
              <w:autoSpaceDN/>
              <w:adjustRightInd/>
              <w:jc w:val="center"/>
              <w:textAlignment w:val="auto"/>
              <w:rPr>
                <w:rFonts w:ascii="Arial" w:hAnsi="Arial" w:cs="Arial"/>
                <w:b/>
                <w:i/>
              </w:rPr>
            </w:pPr>
            <w:r w:rsidRPr="00BD496E">
              <w:rPr>
                <w:rFonts w:ascii="Arial" w:hAnsi="Arial" w:cs="Arial"/>
                <w:b/>
                <w:i/>
              </w:rPr>
              <w:t>Specified by EOR</w:t>
            </w:r>
          </w:p>
        </w:tc>
      </w:tr>
      <w:tr w:rsidR="00BD496E" w:rsidRPr="00BD496E" w:rsidTr="000E51B3">
        <w:trPr>
          <w:trHeight w:val="20"/>
          <w:jc w:val="center"/>
        </w:trPr>
        <w:tc>
          <w:tcPr>
            <w:tcW w:w="3965" w:type="dxa"/>
            <w:noWrap/>
            <w:tcMar>
              <w:top w:w="15" w:type="dxa"/>
              <w:left w:w="15" w:type="dxa"/>
              <w:bottom w:w="0" w:type="dxa"/>
              <w:right w:w="15" w:type="dxa"/>
            </w:tcMar>
            <w:vAlign w:val="center"/>
          </w:tcPr>
          <w:p w:rsidR="00BD496E" w:rsidRPr="00BD496E" w:rsidRDefault="00BD496E" w:rsidP="00BD496E">
            <w:pPr>
              <w:overflowPunct/>
              <w:autoSpaceDE/>
              <w:autoSpaceDN/>
              <w:adjustRightInd/>
              <w:jc w:val="center"/>
              <w:textAlignment w:val="auto"/>
              <w:rPr>
                <w:rFonts w:ascii="CG Times" w:hAnsi="CG Times" w:cs="CG Times"/>
                <w:sz w:val="24"/>
                <w:szCs w:val="24"/>
              </w:rPr>
            </w:pPr>
            <w:r w:rsidRPr="00BD496E">
              <w:rPr>
                <w:rFonts w:ascii="CG Times" w:hAnsi="CG Times" w:cs="CG Times"/>
                <w:sz w:val="24"/>
                <w:szCs w:val="24"/>
              </w:rPr>
              <w:t>Minimum Shear Stress (lb/ft</w:t>
            </w:r>
            <w:r w:rsidRPr="00BD496E">
              <w:rPr>
                <w:rFonts w:ascii="CG Times" w:hAnsi="CG Times" w:cs="CG Times"/>
                <w:sz w:val="24"/>
                <w:szCs w:val="24"/>
                <w:vertAlign w:val="superscript"/>
              </w:rPr>
              <w:t>2</w:t>
            </w:r>
            <w:r w:rsidRPr="00BD496E">
              <w:rPr>
                <w:rFonts w:ascii="CG Times" w:hAnsi="CG Times" w:cs="CG Times"/>
                <w:sz w:val="24"/>
                <w:szCs w:val="24"/>
              </w:rPr>
              <w:t>)</w:t>
            </w:r>
          </w:p>
        </w:tc>
        <w:tc>
          <w:tcPr>
            <w:tcW w:w="3325" w:type="dxa"/>
            <w:shd w:val="clear" w:color="auto" w:fill="auto"/>
            <w:noWrap/>
            <w:tcMar>
              <w:top w:w="15" w:type="dxa"/>
              <w:left w:w="15" w:type="dxa"/>
              <w:bottom w:w="0" w:type="dxa"/>
              <w:right w:w="15" w:type="dxa"/>
            </w:tcMar>
            <w:vAlign w:val="center"/>
          </w:tcPr>
          <w:p w:rsidR="00BD496E" w:rsidRPr="00BD496E" w:rsidRDefault="00BD496E" w:rsidP="00BD496E">
            <w:pPr>
              <w:overflowPunct/>
              <w:autoSpaceDE/>
              <w:autoSpaceDN/>
              <w:adjustRightInd/>
              <w:jc w:val="center"/>
              <w:textAlignment w:val="auto"/>
              <w:rPr>
                <w:rFonts w:ascii="Arial" w:hAnsi="Arial" w:cs="Arial"/>
              </w:rPr>
            </w:pPr>
          </w:p>
        </w:tc>
        <w:tc>
          <w:tcPr>
            <w:tcW w:w="1080" w:type="dxa"/>
            <w:vMerge/>
            <w:shd w:val="clear" w:color="auto" w:fill="FFFF00"/>
            <w:vAlign w:val="center"/>
          </w:tcPr>
          <w:p w:rsidR="00BD496E" w:rsidRPr="00BD496E" w:rsidRDefault="00BD496E" w:rsidP="00BD496E">
            <w:pPr>
              <w:overflowPunct/>
              <w:autoSpaceDE/>
              <w:autoSpaceDN/>
              <w:adjustRightInd/>
              <w:ind w:left="720"/>
              <w:jc w:val="center"/>
              <w:textAlignment w:val="auto"/>
              <w:rPr>
                <w:rFonts w:ascii="Arial" w:hAnsi="Arial" w:cs="Arial"/>
                <w:b/>
                <w:i/>
              </w:rPr>
            </w:pPr>
          </w:p>
        </w:tc>
      </w:tr>
      <w:tr w:rsidR="00BD496E" w:rsidRPr="00BD496E" w:rsidTr="000E51B3">
        <w:trPr>
          <w:trHeight w:val="20"/>
          <w:jc w:val="center"/>
        </w:trPr>
        <w:tc>
          <w:tcPr>
            <w:tcW w:w="3965" w:type="dxa"/>
            <w:noWrap/>
            <w:tcMar>
              <w:top w:w="15" w:type="dxa"/>
              <w:left w:w="15" w:type="dxa"/>
              <w:bottom w:w="0" w:type="dxa"/>
              <w:right w:w="15" w:type="dxa"/>
            </w:tcMar>
            <w:vAlign w:val="center"/>
          </w:tcPr>
          <w:p w:rsidR="00BD496E" w:rsidRPr="00BD496E" w:rsidRDefault="00BD496E" w:rsidP="00BD496E">
            <w:pPr>
              <w:overflowPunct/>
              <w:autoSpaceDE/>
              <w:autoSpaceDN/>
              <w:adjustRightInd/>
              <w:jc w:val="center"/>
              <w:textAlignment w:val="auto"/>
              <w:rPr>
                <w:rFonts w:ascii="CG Times" w:hAnsi="CG Times" w:cs="CG Times"/>
                <w:sz w:val="24"/>
                <w:szCs w:val="24"/>
              </w:rPr>
            </w:pPr>
            <w:r w:rsidRPr="00BD496E">
              <w:rPr>
                <w:rFonts w:ascii="CG Times" w:hAnsi="CG Times" w:cs="CG Times"/>
                <w:sz w:val="24"/>
                <w:szCs w:val="24"/>
              </w:rPr>
              <w:t>Channel Friction or Bed Slope (ft/ft)</w:t>
            </w:r>
          </w:p>
        </w:tc>
        <w:tc>
          <w:tcPr>
            <w:tcW w:w="3325" w:type="dxa"/>
            <w:shd w:val="clear" w:color="auto" w:fill="auto"/>
            <w:noWrap/>
            <w:tcMar>
              <w:top w:w="15" w:type="dxa"/>
              <w:left w:w="15" w:type="dxa"/>
              <w:bottom w:w="0" w:type="dxa"/>
              <w:right w:w="15" w:type="dxa"/>
            </w:tcMar>
            <w:vAlign w:val="center"/>
          </w:tcPr>
          <w:p w:rsidR="00BD496E" w:rsidRPr="00BD496E" w:rsidRDefault="00BD496E" w:rsidP="00BD496E">
            <w:pPr>
              <w:overflowPunct/>
              <w:autoSpaceDE/>
              <w:autoSpaceDN/>
              <w:adjustRightInd/>
              <w:jc w:val="center"/>
              <w:textAlignment w:val="auto"/>
              <w:rPr>
                <w:rFonts w:ascii="Arial" w:hAnsi="Arial" w:cs="Arial"/>
              </w:rPr>
            </w:pPr>
          </w:p>
        </w:tc>
        <w:tc>
          <w:tcPr>
            <w:tcW w:w="1080" w:type="dxa"/>
            <w:vMerge/>
            <w:shd w:val="clear" w:color="auto" w:fill="FFFF00"/>
            <w:vAlign w:val="center"/>
          </w:tcPr>
          <w:p w:rsidR="00BD496E" w:rsidRPr="00BD496E" w:rsidRDefault="00BD496E" w:rsidP="00BD496E">
            <w:pPr>
              <w:overflowPunct/>
              <w:autoSpaceDE/>
              <w:autoSpaceDN/>
              <w:adjustRightInd/>
              <w:ind w:left="720"/>
              <w:jc w:val="center"/>
              <w:textAlignment w:val="auto"/>
              <w:rPr>
                <w:rFonts w:ascii="Arial" w:hAnsi="Arial" w:cs="Arial"/>
                <w:b/>
                <w:i/>
              </w:rPr>
            </w:pPr>
          </w:p>
        </w:tc>
      </w:tr>
      <w:tr w:rsidR="00BD496E" w:rsidRPr="00BD496E" w:rsidTr="000E51B3">
        <w:trPr>
          <w:trHeight w:val="20"/>
          <w:jc w:val="center"/>
        </w:trPr>
        <w:tc>
          <w:tcPr>
            <w:tcW w:w="3965" w:type="dxa"/>
            <w:noWrap/>
            <w:tcMar>
              <w:top w:w="15" w:type="dxa"/>
              <w:left w:w="15" w:type="dxa"/>
              <w:bottom w:w="0" w:type="dxa"/>
              <w:right w:w="15" w:type="dxa"/>
            </w:tcMar>
            <w:vAlign w:val="center"/>
          </w:tcPr>
          <w:p w:rsidR="00BD496E" w:rsidRPr="00BD496E" w:rsidRDefault="00BD496E" w:rsidP="00BD496E">
            <w:pPr>
              <w:overflowPunct/>
              <w:autoSpaceDE/>
              <w:autoSpaceDN/>
              <w:adjustRightInd/>
              <w:jc w:val="center"/>
              <w:textAlignment w:val="auto"/>
              <w:rPr>
                <w:rFonts w:ascii="CG Times" w:hAnsi="CG Times" w:cs="CG Times"/>
                <w:sz w:val="24"/>
                <w:szCs w:val="24"/>
              </w:rPr>
            </w:pPr>
            <w:r w:rsidRPr="00BD496E">
              <w:rPr>
                <w:rFonts w:ascii="CG Times" w:hAnsi="CG Times" w:cs="CG Times"/>
                <w:sz w:val="24"/>
                <w:szCs w:val="24"/>
              </w:rPr>
              <w:t>Channel Side Slopes (_H:1V)</w:t>
            </w:r>
          </w:p>
        </w:tc>
        <w:tc>
          <w:tcPr>
            <w:tcW w:w="3325" w:type="dxa"/>
            <w:shd w:val="clear" w:color="auto" w:fill="auto"/>
            <w:noWrap/>
            <w:tcMar>
              <w:top w:w="15" w:type="dxa"/>
              <w:left w:w="15" w:type="dxa"/>
              <w:bottom w:w="0" w:type="dxa"/>
              <w:right w:w="15" w:type="dxa"/>
            </w:tcMar>
            <w:vAlign w:val="center"/>
          </w:tcPr>
          <w:p w:rsidR="00BD496E" w:rsidRPr="00BD496E" w:rsidRDefault="00BD496E" w:rsidP="00BD496E">
            <w:pPr>
              <w:overflowPunct/>
              <w:autoSpaceDE/>
              <w:autoSpaceDN/>
              <w:adjustRightInd/>
              <w:jc w:val="center"/>
              <w:textAlignment w:val="auto"/>
              <w:rPr>
                <w:rFonts w:ascii="Arial" w:hAnsi="Arial" w:cs="Arial"/>
              </w:rPr>
            </w:pPr>
          </w:p>
        </w:tc>
        <w:tc>
          <w:tcPr>
            <w:tcW w:w="1080" w:type="dxa"/>
            <w:vMerge/>
            <w:shd w:val="clear" w:color="auto" w:fill="FFFF00"/>
            <w:vAlign w:val="center"/>
          </w:tcPr>
          <w:p w:rsidR="00BD496E" w:rsidRPr="00BD496E" w:rsidRDefault="00BD496E" w:rsidP="00BD496E">
            <w:pPr>
              <w:overflowPunct/>
              <w:autoSpaceDE/>
              <w:autoSpaceDN/>
              <w:adjustRightInd/>
              <w:ind w:left="720"/>
              <w:jc w:val="center"/>
              <w:textAlignment w:val="auto"/>
              <w:rPr>
                <w:rFonts w:ascii="Arial" w:hAnsi="Arial" w:cs="Arial"/>
                <w:b/>
                <w:i/>
              </w:rPr>
            </w:pPr>
          </w:p>
        </w:tc>
      </w:tr>
      <w:tr w:rsidR="00BD496E" w:rsidRPr="00BD496E" w:rsidTr="000E51B3">
        <w:trPr>
          <w:trHeight w:val="20"/>
          <w:jc w:val="center"/>
        </w:trPr>
        <w:tc>
          <w:tcPr>
            <w:tcW w:w="3965" w:type="dxa"/>
            <w:noWrap/>
            <w:tcMar>
              <w:top w:w="15" w:type="dxa"/>
              <w:left w:w="15" w:type="dxa"/>
              <w:bottom w:w="0" w:type="dxa"/>
              <w:right w:w="15" w:type="dxa"/>
            </w:tcMar>
            <w:vAlign w:val="center"/>
          </w:tcPr>
          <w:p w:rsidR="00BD496E" w:rsidRPr="00BD496E" w:rsidRDefault="00BD496E" w:rsidP="00BD496E">
            <w:pPr>
              <w:overflowPunct/>
              <w:autoSpaceDE/>
              <w:autoSpaceDN/>
              <w:adjustRightInd/>
              <w:jc w:val="center"/>
              <w:textAlignment w:val="auto"/>
              <w:rPr>
                <w:rFonts w:ascii="CG Times" w:hAnsi="CG Times" w:cs="CG Times"/>
                <w:sz w:val="24"/>
                <w:szCs w:val="24"/>
              </w:rPr>
            </w:pPr>
            <w:r w:rsidRPr="00BD496E">
              <w:rPr>
                <w:rFonts w:ascii="CG Times" w:hAnsi="CG Times" w:cs="CG Times"/>
                <w:sz w:val="24"/>
                <w:szCs w:val="24"/>
              </w:rPr>
              <w:t>Channel Bottom Width (ft)</w:t>
            </w:r>
          </w:p>
        </w:tc>
        <w:tc>
          <w:tcPr>
            <w:tcW w:w="3325" w:type="dxa"/>
            <w:shd w:val="clear" w:color="auto" w:fill="auto"/>
            <w:noWrap/>
            <w:tcMar>
              <w:top w:w="15" w:type="dxa"/>
              <w:left w:w="15" w:type="dxa"/>
              <w:bottom w:w="0" w:type="dxa"/>
              <w:right w:w="15" w:type="dxa"/>
            </w:tcMar>
            <w:vAlign w:val="center"/>
          </w:tcPr>
          <w:p w:rsidR="00BD496E" w:rsidRPr="00BD496E" w:rsidRDefault="00BD496E" w:rsidP="00BD496E">
            <w:pPr>
              <w:overflowPunct/>
              <w:autoSpaceDE/>
              <w:autoSpaceDN/>
              <w:adjustRightInd/>
              <w:jc w:val="center"/>
              <w:textAlignment w:val="auto"/>
              <w:rPr>
                <w:rFonts w:ascii="Arial" w:hAnsi="Arial" w:cs="Arial"/>
              </w:rPr>
            </w:pPr>
          </w:p>
        </w:tc>
        <w:tc>
          <w:tcPr>
            <w:tcW w:w="1080" w:type="dxa"/>
            <w:vMerge/>
            <w:tcBorders>
              <w:bottom w:val="single" w:sz="4" w:space="0" w:color="auto"/>
            </w:tcBorders>
            <w:shd w:val="clear" w:color="auto" w:fill="FFFF00"/>
            <w:vAlign w:val="center"/>
          </w:tcPr>
          <w:p w:rsidR="00BD496E" w:rsidRPr="00BD496E" w:rsidRDefault="00BD496E" w:rsidP="00BD496E">
            <w:pPr>
              <w:overflowPunct/>
              <w:autoSpaceDE/>
              <w:autoSpaceDN/>
              <w:adjustRightInd/>
              <w:ind w:left="720"/>
              <w:jc w:val="center"/>
              <w:textAlignment w:val="auto"/>
              <w:rPr>
                <w:rFonts w:ascii="Arial" w:hAnsi="Arial" w:cs="Arial"/>
                <w:b/>
                <w:i/>
              </w:rPr>
            </w:pPr>
          </w:p>
        </w:tc>
      </w:tr>
      <w:tr w:rsidR="00BD496E" w:rsidRPr="00BD496E" w:rsidTr="000E51B3">
        <w:trPr>
          <w:trHeight w:val="182"/>
          <w:jc w:val="center"/>
        </w:trPr>
        <w:tc>
          <w:tcPr>
            <w:tcW w:w="3965" w:type="dxa"/>
            <w:noWrap/>
            <w:tcMar>
              <w:top w:w="15" w:type="dxa"/>
              <w:left w:w="15" w:type="dxa"/>
              <w:bottom w:w="0" w:type="dxa"/>
              <w:right w:w="15" w:type="dxa"/>
            </w:tcMar>
            <w:vAlign w:val="center"/>
          </w:tcPr>
          <w:p w:rsidR="00BD496E" w:rsidRPr="00BD496E" w:rsidRDefault="00BD496E" w:rsidP="00BD496E">
            <w:pPr>
              <w:overflowPunct/>
              <w:autoSpaceDE/>
              <w:autoSpaceDN/>
              <w:adjustRightInd/>
              <w:jc w:val="center"/>
              <w:textAlignment w:val="auto"/>
              <w:rPr>
                <w:rFonts w:ascii="CG Times" w:hAnsi="CG Times" w:cs="CG Times"/>
                <w:sz w:val="24"/>
                <w:szCs w:val="24"/>
              </w:rPr>
            </w:pPr>
            <w:r w:rsidRPr="00BD496E">
              <w:rPr>
                <w:rFonts w:ascii="CG Times" w:hAnsi="CG Times" w:cs="CG Times"/>
                <w:sz w:val="24"/>
                <w:szCs w:val="24"/>
              </w:rPr>
              <w:t>Allowable Unit Protrusion (in)</w:t>
            </w:r>
          </w:p>
        </w:tc>
        <w:tc>
          <w:tcPr>
            <w:tcW w:w="3325" w:type="dxa"/>
            <w:noWrap/>
            <w:tcMar>
              <w:top w:w="15" w:type="dxa"/>
              <w:left w:w="15" w:type="dxa"/>
              <w:bottom w:w="0" w:type="dxa"/>
              <w:right w:w="15" w:type="dxa"/>
            </w:tcMar>
            <w:vAlign w:val="center"/>
          </w:tcPr>
          <w:p w:rsidR="00BD496E" w:rsidRPr="00BD496E" w:rsidRDefault="00BD496E" w:rsidP="00BD496E">
            <w:pPr>
              <w:overflowPunct/>
              <w:autoSpaceDE/>
              <w:autoSpaceDN/>
              <w:adjustRightInd/>
              <w:jc w:val="center"/>
              <w:textAlignment w:val="auto"/>
              <w:rPr>
                <w:rFonts w:ascii="Arial" w:hAnsi="Arial" w:cs="Arial"/>
              </w:rPr>
            </w:pPr>
            <w:r w:rsidRPr="00BD496E">
              <w:rPr>
                <w:rFonts w:ascii="Arial" w:hAnsi="Arial" w:cs="Arial"/>
              </w:rPr>
              <w:t>0.5</w:t>
            </w:r>
          </w:p>
        </w:tc>
        <w:tc>
          <w:tcPr>
            <w:tcW w:w="1080" w:type="dxa"/>
            <w:tcBorders>
              <w:bottom w:val="nil"/>
              <w:right w:val="nil"/>
            </w:tcBorders>
            <w:vAlign w:val="center"/>
          </w:tcPr>
          <w:p w:rsidR="00BD496E" w:rsidRPr="00BD496E" w:rsidRDefault="00BD496E" w:rsidP="00BD496E">
            <w:pPr>
              <w:overflowPunct/>
              <w:autoSpaceDE/>
              <w:autoSpaceDN/>
              <w:adjustRightInd/>
              <w:jc w:val="center"/>
              <w:textAlignment w:val="auto"/>
              <w:rPr>
                <w:rFonts w:ascii="Arial" w:hAnsi="Arial" w:cs="Arial"/>
              </w:rPr>
            </w:pPr>
          </w:p>
        </w:tc>
      </w:tr>
    </w:tbl>
    <w:p w:rsidR="00495B24" w:rsidRDefault="00495B24">
      <w:pPr>
        <w:jc w:val="both"/>
        <w:rPr>
          <w:sz w:val="24"/>
        </w:rPr>
      </w:pPr>
    </w:p>
    <w:p w:rsidR="006A3B5A" w:rsidRDefault="009377D2">
      <w:pPr>
        <w:jc w:val="both"/>
        <w:rPr>
          <w:b/>
          <w:sz w:val="24"/>
        </w:rPr>
      </w:pPr>
      <w:r>
        <w:rPr>
          <w:b/>
          <w:sz w:val="24"/>
          <w:u w:val="single"/>
        </w:rPr>
        <w:t xml:space="preserve">Articulating </w:t>
      </w:r>
      <w:r w:rsidR="006A3B5A">
        <w:rPr>
          <w:b/>
          <w:sz w:val="24"/>
          <w:u w:val="single"/>
        </w:rPr>
        <w:t>Concrete Blocks</w:t>
      </w:r>
    </w:p>
    <w:p w:rsidR="006A3B5A" w:rsidRDefault="006A3B5A">
      <w:pPr>
        <w:jc w:val="both"/>
        <w:rPr>
          <w:b/>
          <w:sz w:val="24"/>
        </w:rPr>
      </w:pPr>
    </w:p>
    <w:p w:rsidR="006A3B5A" w:rsidRPr="00495B24" w:rsidRDefault="006A3B5A" w:rsidP="00495B24">
      <w:pPr>
        <w:ind w:left="720"/>
        <w:jc w:val="both"/>
        <w:rPr>
          <w:sz w:val="24"/>
          <w:szCs w:val="24"/>
        </w:rPr>
      </w:pPr>
      <w:r>
        <w:rPr>
          <w:b/>
          <w:sz w:val="24"/>
        </w:rPr>
        <w:t>Scope</w:t>
      </w:r>
      <w:r w:rsidR="00495B24">
        <w:rPr>
          <w:b/>
          <w:sz w:val="24"/>
        </w:rPr>
        <w:t xml:space="preserve">: </w:t>
      </w:r>
      <w:r w:rsidRPr="000527E7">
        <w:rPr>
          <w:spacing w:val="-4"/>
          <w:sz w:val="24"/>
          <w:szCs w:val="24"/>
        </w:rPr>
        <w:t xml:space="preserve">This specification covers </w:t>
      </w:r>
      <w:r w:rsidR="009377D2" w:rsidRPr="000527E7">
        <w:rPr>
          <w:spacing w:val="-4"/>
          <w:sz w:val="24"/>
          <w:szCs w:val="24"/>
        </w:rPr>
        <w:t>articulating concrete</w:t>
      </w:r>
      <w:r w:rsidRPr="000527E7">
        <w:rPr>
          <w:spacing w:val="-4"/>
          <w:sz w:val="24"/>
          <w:szCs w:val="24"/>
        </w:rPr>
        <w:t xml:space="preserve"> blo</w:t>
      </w:r>
      <w:r w:rsidR="00495B24" w:rsidRPr="000527E7">
        <w:rPr>
          <w:spacing w:val="-4"/>
          <w:sz w:val="24"/>
          <w:szCs w:val="24"/>
        </w:rPr>
        <w:t xml:space="preserve">cks used in revetments for soil </w:t>
      </w:r>
      <w:r w:rsidRPr="000527E7">
        <w:rPr>
          <w:spacing w:val="-4"/>
          <w:sz w:val="24"/>
          <w:szCs w:val="24"/>
        </w:rPr>
        <w:t>stabilization.</w:t>
      </w:r>
      <w:r w:rsidR="00495B24" w:rsidRPr="000527E7">
        <w:rPr>
          <w:spacing w:val="-4"/>
          <w:sz w:val="24"/>
          <w:szCs w:val="24"/>
        </w:rPr>
        <w:t xml:space="preserve"> Installations may be exposed to infrequent and/or light-duty vehicular loading, such as for low-water crossings or boat ramps, by specifying a minimum thickness of 6”. Concrete units covered by this specification are made from lightweight or normal weight aggregates, or both. The values stated in U.S. customary units are to be regarded as the standard.</w:t>
      </w:r>
    </w:p>
    <w:p w:rsidR="006A3B5A" w:rsidRDefault="006A3B5A">
      <w:pPr>
        <w:jc w:val="both"/>
        <w:rPr>
          <w:b/>
          <w:sz w:val="24"/>
        </w:rPr>
      </w:pPr>
    </w:p>
    <w:p w:rsidR="006A3B5A" w:rsidRPr="00495B24" w:rsidRDefault="006A3B5A" w:rsidP="00495B24">
      <w:pPr>
        <w:ind w:left="720"/>
        <w:jc w:val="both"/>
      </w:pPr>
      <w:r>
        <w:rPr>
          <w:b/>
          <w:sz w:val="24"/>
        </w:rPr>
        <w:t>Materials</w:t>
      </w:r>
      <w:r w:rsidR="00495B24">
        <w:rPr>
          <w:b/>
          <w:sz w:val="24"/>
        </w:rPr>
        <w:t xml:space="preserve">: </w:t>
      </w:r>
      <w:r w:rsidR="00495B24" w:rsidRPr="000527E7">
        <w:rPr>
          <w:spacing w:val="-6"/>
          <w:sz w:val="24"/>
        </w:rPr>
        <w:t>C</w:t>
      </w:r>
      <w:r w:rsidRPr="000527E7">
        <w:rPr>
          <w:spacing w:val="-6"/>
          <w:sz w:val="24"/>
        </w:rPr>
        <w:t>e</w:t>
      </w:r>
      <w:r w:rsidR="000527E7" w:rsidRPr="000527E7">
        <w:rPr>
          <w:spacing w:val="-6"/>
          <w:sz w:val="24"/>
        </w:rPr>
        <w:t>mentitious Materials</w:t>
      </w:r>
      <w:r w:rsidRPr="000527E7">
        <w:rPr>
          <w:spacing w:val="-6"/>
          <w:sz w:val="24"/>
        </w:rPr>
        <w:t xml:space="preserve"> shall conform to the following applicable ASTM specifications:</w:t>
      </w:r>
    </w:p>
    <w:p w:rsidR="006A3B5A" w:rsidRPr="00495B24" w:rsidRDefault="006A3B5A" w:rsidP="00495B24">
      <w:pPr>
        <w:numPr>
          <w:ilvl w:val="3"/>
          <w:numId w:val="10"/>
        </w:numPr>
        <w:ind w:left="1440"/>
        <w:jc w:val="both"/>
        <w:rPr>
          <w:sz w:val="24"/>
        </w:rPr>
      </w:pPr>
      <w:r>
        <w:rPr>
          <w:sz w:val="24"/>
        </w:rPr>
        <w:t xml:space="preserve">Portland Cements - Specification C 150, for Portland </w:t>
      </w:r>
      <w:proofErr w:type="gramStart"/>
      <w:r>
        <w:rPr>
          <w:sz w:val="24"/>
        </w:rPr>
        <w:t>Cement</w:t>
      </w:r>
      <w:proofErr w:type="gramEnd"/>
      <w:r>
        <w:rPr>
          <w:sz w:val="24"/>
        </w:rPr>
        <w:t>.</w:t>
      </w:r>
    </w:p>
    <w:p w:rsidR="006A3B5A" w:rsidRPr="00495B24" w:rsidRDefault="006A3B5A" w:rsidP="00495B24">
      <w:pPr>
        <w:numPr>
          <w:ilvl w:val="3"/>
          <w:numId w:val="10"/>
        </w:numPr>
        <w:ind w:left="1440" w:right="-720"/>
        <w:jc w:val="both"/>
        <w:rPr>
          <w:sz w:val="24"/>
        </w:rPr>
      </w:pPr>
      <w:r>
        <w:rPr>
          <w:sz w:val="24"/>
        </w:rPr>
        <w:t>Blended Cements - Specification C 595, for Blended Hydraulic Cements.</w:t>
      </w:r>
    </w:p>
    <w:p w:rsidR="00495B24" w:rsidRDefault="006A3B5A" w:rsidP="00495B24">
      <w:pPr>
        <w:numPr>
          <w:ilvl w:val="3"/>
          <w:numId w:val="10"/>
        </w:numPr>
        <w:ind w:left="1440" w:right="-630"/>
        <w:jc w:val="both"/>
        <w:rPr>
          <w:sz w:val="24"/>
        </w:rPr>
      </w:pPr>
      <w:r>
        <w:rPr>
          <w:sz w:val="24"/>
        </w:rPr>
        <w:t>Hydrated Lime Types - Specification C 207, for Hydrated Lime Types.</w:t>
      </w:r>
    </w:p>
    <w:p w:rsidR="00495B24" w:rsidRDefault="006A3B5A" w:rsidP="00495B24">
      <w:pPr>
        <w:numPr>
          <w:ilvl w:val="3"/>
          <w:numId w:val="10"/>
        </w:numPr>
        <w:ind w:left="1440" w:right="-630"/>
        <w:jc w:val="both"/>
        <w:rPr>
          <w:sz w:val="24"/>
        </w:rPr>
      </w:pPr>
      <w:r w:rsidRPr="00495B24">
        <w:rPr>
          <w:sz w:val="24"/>
        </w:rPr>
        <w:t>Pozzolans - Specification C 618, for Fly Ash and Raw or Calcined Natural Pozzolans for use in Portland Cement Concrete.</w:t>
      </w:r>
    </w:p>
    <w:p w:rsidR="006A3B5A" w:rsidRPr="00495B24" w:rsidRDefault="00D82B8C" w:rsidP="00495B24">
      <w:pPr>
        <w:numPr>
          <w:ilvl w:val="3"/>
          <w:numId w:val="10"/>
        </w:numPr>
        <w:ind w:left="1440" w:right="-630"/>
        <w:jc w:val="both"/>
        <w:rPr>
          <w:sz w:val="24"/>
        </w:rPr>
      </w:pPr>
      <w:r w:rsidRPr="00495B24">
        <w:rPr>
          <w:sz w:val="24"/>
        </w:rPr>
        <w:t xml:space="preserve">Aggregates </w:t>
      </w:r>
      <w:r w:rsidR="00495B24">
        <w:rPr>
          <w:sz w:val="24"/>
        </w:rPr>
        <w:t>–</w:t>
      </w:r>
      <w:r w:rsidRPr="00495B24">
        <w:rPr>
          <w:sz w:val="24"/>
        </w:rPr>
        <w:t xml:space="preserve"> </w:t>
      </w:r>
      <w:r w:rsidR="00495B24">
        <w:rPr>
          <w:sz w:val="24"/>
        </w:rPr>
        <w:t>Specification</w:t>
      </w:r>
      <w:r w:rsidRPr="00495B24">
        <w:rPr>
          <w:sz w:val="24"/>
        </w:rPr>
        <w:t xml:space="preserve"> C 33, for Concrete Aggregates</w:t>
      </w:r>
      <w:r w:rsidR="006A3B5A" w:rsidRPr="00495B24">
        <w:rPr>
          <w:sz w:val="24"/>
        </w:rPr>
        <w:t>, except that grading requireme</w:t>
      </w:r>
      <w:r w:rsidRPr="00495B24">
        <w:rPr>
          <w:sz w:val="24"/>
        </w:rPr>
        <w:t>nts shall not necessarily apply.</w:t>
      </w:r>
    </w:p>
    <w:p w:rsidR="006A3B5A" w:rsidRDefault="006A3B5A">
      <w:pPr>
        <w:ind w:left="2160"/>
        <w:jc w:val="both"/>
        <w:rPr>
          <w:sz w:val="24"/>
        </w:rPr>
      </w:pPr>
    </w:p>
    <w:p w:rsidR="00BE2A03" w:rsidRPr="00495B24" w:rsidRDefault="006A3B5A" w:rsidP="00495B24">
      <w:pPr>
        <w:ind w:left="720"/>
        <w:jc w:val="both"/>
        <w:rPr>
          <w:sz w:val="24"/>
        </w:rPr>
      </w:pPr>
      <w:r>
        <w:rPr>
          <w:b/>
          <w:sz w:val="24"/>
        </w:rPr>
        <w:lastRenderedPageBreak/>
        <w:t>Casting</w:t>
      </w:r>
      <w:r w:rsidR="00495B24">
        <w:rPr>
          <w:b/>
          <w:sz w:val="24"/>
        </w:rPr>
        <w:t>:</w:t>
      </w:r>
      <w:r w:rsidR="00495B24" w:rsidRPr="00495B24">
        <w:rPr>
          <w:sz w:val="24"/>
        </w:rPr>
        <w:t xml:space="preserve"> </w:t>
      </w:r>
      <w:r w:rsidRPr="00495B24">
        <w:rPr>
          <w:sz w:val="24"/>
        </w:rPr>
        <w:t xml:space="preserve">The </w:t>
      </w:r>
      <w:r w:rsidR="00495B24" w:rsidRPr="00495B24">
        <w:rPr>
          <w:sz w:val="24"/>
        </w:rPr>
        <w:t>ACB</w:t>
      </w:r>
      <w:r w:rsidRPr="00495B24">
        <w:rPr>
          <w:sz w:val="24"/>
        </w:rPr>
        <w:t xml:space="preserve"> units shall be </w:t>
      </w:r>
      <w:r w:rsidR="00495B24" w:rsidRPr="00495B24">
        <w:rPr>
          <w:sz w:val="24"/>
        </w:rPr>
        <w:t>produced by a dry cast method. D</w:t>
      </w:r>
      <w:r w:rsidRPr="00495B24">
        <w:rPr>
          <w:sz w:val="24"/>
        </w:rPr>
        <w:t xml:space="preserve">ry cast units obtain strength </w:t>
      </w:r>
      <w:r w:rsidR="00495B24" w:rsidRPr="00495B24">
        <w:rPr>
          <w:sz w:val="24"/>
        </w:rPr>
        <w:t>more quickly than wet cast blocks, and will also achieve a greater uniformity of quality and greater durability</w:t>
      </w:r>
      <w:r w:rsidRPr="00495B24">
        <w:rPr>
          <w:sz w:val="24"/>
        </w:rPr>
        <w:t>.</w:t>
      </w:r>
    </w:p>
    <w:p w:rsidR="00BE2A03" w:rsidRDefault="00BE2A03" w:rsidP="00BE2A03">
      <w:pPr>
        <w:ind w:left="720"/>
        <w:jc w:val="both"/>
        <w:rPr>
          <w:b/>
          <w:bCs/>
          <w:sz w:val="24"/>
        </w:rPr>
      </w:pPr>
    </w:p>
    <w:p w:rsidR="006A3B5A" w:rsidRDefault="006A3B5A" w:rsidP="00495B24">
      <w:pPr>
        <w:ind w:left="720"/>
        <w:jc w:val="both"/>
      </w:pPr>
      <w:r>
        <w:rPr>
          <w:b/>
          <w:bCs/>
          <w:sz w:val="24"/>
        </w:rPr>
        <w:t>Physical Requirements</w:t>
      </w:r>
      <w:r w:rsidR="00495B24">
        <w:rPr>
          <w:b/>
          <w:bCs/>
          <w:sz w:val="24"/>
        </w:rPr>
        <w:t xml:space="preserve">: </w:t>
      </w:r>
      <w:r w:rsidRPr="00495B24">
        <w:rPr>
          <w:rFonts w:ascii="CG Times" w:hAnsi="CG Times"/>
          <w:sz w:val="24"/>
          <w:szCs w:val="24"/>
        </w:rPr>
        <w:t>At the time of delivery to the work site, the units shall conform to the physical requirements prescribed in Table 1 below.</w:t>
      </w:r>
    </w:p>
    <w:p w:rsidR="001A129D" w:rsidRDefault="001A129D">
      <w:pPr>
        <w:ind w:left="1440" w:hanging="1440"/>
        <w:jc w:val="center"/>
        <w:rPr>
          <w:b/>
          <w:sz w:val="24"/>
        </w:rPr>
      </w:pPr>
    </w:p>
    <w:p w:rsidR="006A3B5A" w:rsidRPr="005549C2" w:rsidRDefault="005549C2">
      <w:pPr>
        <w:ind w:left="1440" w:hanging="1440"/>
        <w:jc w:val="center"/>
        <w:rPr>
          <w:b/>
          <w:sz w:val="24"/>
        </w:rPr>
      </w:pPr>
      <w:r w:rsidRPr="005549C2">
        <w:rPr>
          <w:b/>
          <w:sz w:val="24"/>
        </w:rPr>
        <w:t>TABLE1. PHYSICAL REQUIREMENTS</w:t>
      </w:r>
    </w:p>
    <w:tbl>
      <w:tblPr>
        <w:tblW w:w="0" w:type="auto"/>
        <w:tblInd w:w="16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845"/>
        <w:gridCol w:w="1870"/>
        <w:gridCol w:w="1925"/>
        <w:gridCol w:w="1925"/>
      </w:tblGrid>
      <w:tr w:rsidR="005549C2" w:rsidRPr="005549C2" w:rsidTr="000527E7">
        <w:tblPrEx>
          <w:tblCellMar>
            <w:top w:w="0" w:type="dxa"/>
            <w:bottom w:w="0" w:type="dxa"/>
          </w:tblCellMar>
        </w:tblPrEx>
        <w:trPr>
          <w:trHeight w:val="432"/>
        </w:trPr>
        <w:tc>
          <w:tcPr>
            <w:tcW w:w="3715" w:type="dxa"/>
            <w:gridSpan w:val="2"/>
            <w:vAlign w:val="center"/>
          </w:tcPr>
          <w:p w:rsidR="005549C2" w:rsidRPr="005549C2" w:rsidRDefault="005549C2" w:rsidP="005549C2">
            <w:pPr>
              <w:widowControl w:val="0"/>
              <w:overflowPunct/>
              <w:jc w:val="center"/>
              <w:textAlignment w:val="auto"/>
              <w:rPr>
                <w:rFonts w:ascii="CG Times" w:hAnsi="CG Times" w:cs="CG Times"/>
                <w:b/>
                <w:bCs/>
                <w:sz w:val="24"/>
                <w:szCs w:val="24"/>
              </w:rPr>
            </w:pPr>
            <w:r w:rsidRPr="005549C2">
              <w:rPr>
                <w:rFonts w:ascii="CG Times" w:hAnsi="CG Times" w:cs="CG Times"/>
                <w:b/>
                <w:bCs/>
                <w:sz w:val="24"/>
                <w:szCs w:val="24"/>
              </w:rPr>
              <w:t>Compressive Strength Net Area</w:t>
            </w:r>
          </w:p>
          <w:p w:rsidR="000527E7" w:rsidRPr="005549C2" w:rsidRDefault="005549C2" w:rsidP="000527E7">
            <w:pPr>
              <w:widowControl w:val="0"/>
              <w:overflowPunct/>
              <w:jc w:val="center"/>
              <w:textAlignment w:val="auto"/>
              <w:rPr>
                <w:rFonts w:ascii="CG Times" w:hAnsi="CG Times" w:cs="CG Times"/>
                <w:b/>
                <w:bCs/>
                <w:sz w:val="24"/>
                <w:szCs w:val="24"/>
              </w:rPr>
            </w:pPr>
            <w:r w:rsidRPr="005549C2">
              <w:rPr>
                <w:rFonts w:ascii="CG Times" w:hAnsi="CG Times" w:cs="CG Times"/>
                <w:b/>
                <w:bCs/>
                <w:sz w:val="24"/>
                <w:szCs w:val="24"/>
              </w:rPr>
              <w:t>Min. p.s.i (mPa)</w:t>
            </w:r>
          </w:p>
        </w:tc>
        <w:tc>
          <w:tcPr>
            <w:tcW w:w="3850" w:type="dxa"/>
            <w:gridSpan w:val="2"/>
            <w:vAlign w:val="center"/>
          </w:tcPr>
          <w:p w:rsidR="005549C2" w:rsidRPr="005549C2" w:rsidRDefault="005549C2" w:rsidP="005549C2">
            <w:pPr>
              <w:widowControl w:val="0"/>
              <w:overflowPunct/>
              <w:jc w:val="center"/>
              <w:textAlignment w:val="auto"/>
              <w:rPr>
                <w:rFonts w:ascii="CG Times" w:hAnsi="CG Times" w:cs="CG Times"/>
                <w:b/>
                <w:bCs/>
                <w:sz w:val="24"/>
                <w:szCs w:val="24"/>
              </w:rPr>
            </w:pPr>
            <w:r w:rsidRPr="005549C2">
              <w:rPr>
                <w:rFonts w:ascii="CG Times" w:hAnsi="CG Times" w:cs="CG Times"/>
                <w:b/>
                <w:bCs/>
                <w:sz w:val="24"/>
                <w:szCs w:val="24"/>
              </w:rPr>
              <w:t>Water Absorption</w:t>
            </w:r>
          </w:p>
          <w:p w:rsidR="005549C2" w:rsidRPr="005549C2" w:rsidRDefault="005549C2" w:rsidP="005549C2">
            <w:pPr>
              <w:widowControl w:val="0"/>
              <w:overflowPunct/>
              <w:jc w:val="center"/>
              <w:textAlignment w:val="auto"/>
              <w:rPr>
                <w:rFonts w:ascii="CG Times" w:hAnsi="CG Times" w:cs="CG Times"/>
                <w:b/>
                <w:bCs/>
                <w:sz w:val="24"/>
                <w:szCs w:val="24"/>
              </w:rPr>
            </w:pPr>
            <w:r w:rsidRPr="005549C2">
              <w:rPr>
                <w:rFonts w:ascii="CG Times" w:hAnsi="CG Times" w:cs="CG Times"/>
                <w:b/>
                <w:bCs/>
                <w:sz w:val="24"/>
                <w:szCs w:val="24"/>
              </w:rPr>
              <w:t>Max. lb/ft</w:t>
            </w:r>
            <w:r w:rsidRPr="005549C2">
              <w:rPr>
                <w:rFonts w:ascii="CG Times" w:hAnsi="CG Times" w:cs="CG Times"/>
                <w:b/>
                <w:bCs/>
                <w:position w:val="7"/>
                <w:sz w:val="24"/>
                <w:szCs w:val="24"/>
                <w:vertAlign w:val="superscript"/>
              </w:rPr>
              <w:t>3</w:t>
            </w:r>
            <w:r w:rsidRPr="005549C2">
              <w:rPr>
                <w:rFonts w:ascii="CG Times" w:hAnsi="CG Times" w:cs="CG Times"/>
                <w:b/>
                <w:bCs/>
                <w:sz w:val="24"/>
                <w:szCs w:val="24"/>
              </w:rPr>
              <w:t xml:space="preserve"> (kg/m</w:t>
            </w:r>
            <w:r w:rsidRPr="005549C2">
              <w:rPr>
                <w:rFonts w:ascii="CG Times" w:hAnsi="CG Times" w:cs="CG Times"/>
                <w:b/>
                <w:bCs/>
                <w:position w:val="7"/>
                <w:sz w:val="24"/>
                <w:szCs w:val="24"/>
                <w:vertAlign w:val="superscript"/>
              </w:rPr>
              <w:t>3</w:t>
            </w:r>
            <w:r w:rsidRPr="005549C2">
              <w:rPr>
                <w:rFonts w:ascii="CG Times" w:hAnsi="CG Times" w:cs="CG Times"/>
                <w:b/>
                <w:bCs/>
                <w:sz w:val="24"/>
                <w:szCs w:val="24"/>
              </w:rPr>
              <w:t>)</w:t>
            </w:r>
          </w:p>
        </w:tc>
      </w:tr>
      <w:tr w:rsidR="005549C2" w:rsidRPr="005549C2" w:rsidTr="000527E7">
        <w:tblPrEx>
          <w:tblCellMar>
            <w:top w:w="0" w:type="dxa"/>
            <w:bottom w:w="0" w:type="dxa"/>
          </w:tblCellMar>
        </w:tblPrEx>
        <w:trPr>
          <w:trHeight w:val="288"/>
        </w:trPr>
        <w:tc>
          <w:tcPr>
            <w:tcW w:w="1845" w:type="dxa"/>
            <w:vAlign w:val="center"/>
          </w:tcPr>
          <w:p w:rsidR="005549C2" w:rsidRPr="005549C2" w:rsidRDefault="005549C2" w:rsidP="005549C2">
            <w:pPr>
              <w:widowControl w:val="0"/>
              <w:overflowPunct/>
              <w:jc w:val="center"/>
              <w:textAlignment w:val="auto"/>
              <w:rPr>
                <w:rFonts w:ascii="CG Times" w:hAnsi="CG Times" w:cs="CG Times"/>
                <w:sz w:val="24"/>
                <w:szCs w:val="24"/>
              </w:rPr>
            </w:pPr>
            <w:r w:rsidRPr="005549C2">
              <w:rPr>
                <w:rFonts w:ascii="CG Times" w:hAnsi="CG Times" w:cs="CG Times"/>
                <w:sz w:val="24"/>
                <w:szCs w:val="24"/>
              </w:rPr>
              <w:t>Avg. of 3 units</w:t>
            </w:r>
          </w:p>
        </w:tc>
        <w:tc>
          <w:tcPr>
            <w:tcW w:w="1870" w:type="dxa"/>
            <w:vAlign w:val="center"/>
          </w:tcPr>
          <w:p w:rsidR="005549C2" w:rsidRPr="005549C2" w:rsidRDefault="005549C2" w:rsidP="005549C2">
            <w:pPr>
              <w:widowControl w:val="0"/>
              <w:overflowPunct/>
              <w:jc w:val="center"/>
              <w:textAlignment w:val="auto"/>
              <w:rPr>
                <w:rFonts w:ascii="CG Times" w:hAnsi="CG Times" w:cs="CG Times"/>
                <w:sz w:val="24"/>
                <w:szCs w:val="24"/>
              </w:rPr>
            </w:pPr>
            <w:r w:rsidRPr="005549C2">
              <w:rPr>
                <w:rFonts w:ascii="CG Times" w:hAnsi="CG Times" w:cs="CG Times"/>
                <w:sz w:val="24"/>
                <w:szCs w:val="24"/>
              </w:rPr>
              <w:t>Individual Unit</w:t>
            </w:r>
          </w:p>
        </w:tc>
        <w:tc>
          <w:tcPr>
            <w:tcW w:w="1925" w:type="dxa"/>
            <w:vAlign w:val="center"/>
          </w:tcPr>
          <w:p w:rsidR="005549C2" w:rsidRPr="005549C2" w:rsidRDefault="005549C2" w:rsidP="005549C2">
            <w:pPr>
              <w:widowControl w:val="0"/>
              <w:overflowPunct/>
              <w:jc w:val="center"/>
              <w:textAlignment w:val="auto"/>
              <w:rPr>
                <w:rFonts w:ascii="CG Times" w:hAnsi="CG Times" w:cs="CG Times"/>
                <w:sz w:val="24"/>
                <w:szCs w:val="24"/>
              </w:rPr>
            </w:pPr>
            <w:r w:rsidRPr="005549C2">
              <w:rPr>
                <w:rFonts w:ascii="CG Times" w:hAnsi="CG Times" w:cs="CG Times"/>
                <w:sz w:val="24"/>
                <w:szCs w:val="24"/>
              </w:rPr>
              <w:t>Avg. of 3 units</w:t>
            </w:r>
          </w:p>
        </w:tc>
        <w:tc>
          <w:tcPr>
            <w:tcW w:w="1925" w:type="dxa"/>
            <w:vAlign w:val="center"/>
          </w:tcPr>
          <w:p w:rsidR="005549C2" w:rsidRPr="005549C2" w:rsidRDefault="005549C2" w:rsidP="005549C2">
            <w:pPr>
              <w:widowControl w:val="0"/>
              <w:overflowPunct/>
              <w:jc w:val="center"/>
              <w:textAlignment w:val="auto"/>
              <w:rPr>
                <w:rFonts w:ascii="CG Times" w:hAnsi="CG Times" w:cs="CG Times"/>
                <w:sz w:val="24"/>
                <w:szCs w:val="24"/>
              </w:rPr>
            </w:pPr>
            <w:r w:rsidRPr="005549C2">
              <w:rPr>
                <w:rFonts w:ascii="CG Times" w:hAnsi="CG Times" w:cs="CG Times"/>
                <w:sz w:val="24"/>
                <w:szCs w:val="24"/>
              </w:rPr>
              <w:t>Individual Unit</w:t>
            </w:r>
          </w:p>
        </w:tc>
      </w:tr>
      <w:tr w:rsidR="005549C2" w:rsidRPr="005549C2" w:rsidTr="000527E7">
        <w:tblPrEx>
          <w:tblCellMar>
            <w:top w:w="0" w:type="dxa"/>
            <w:bottom w:w="0" w:type="dxa"/>
          </w:tblCellMar>
        </w:tblPrEx>
        <w:trPr>
          <w:trHeight w:val="288"/>
        </w:trPr>
        <w:tc>
          <w:tcPr>
            <w:tcW w:w="1845" w:type="dxa"/>
            <w:vAlign w:val="center"/>
          </w:tcPr>
          <w:p w:rsidR="005549C2" w:rsidRPr="005549C2" w:rsidRDefault="005549C2" w:rsidP="005549C2">
            <w:pPr>
              <w:widowControl w:val="0"/>
              <w:overflowPunct/>
              <w:jc w:val="center"/>
              <w:textAlignment w:val="auto"/>
              <w:rPr>
                <w:rFonts w:ascii="CG Times" w:hAnsi="CG Times" w:cs="CG Times"/>
                <w:sz w:val="24"/>
                <w:szCs w:val="24"/>
              </w:rPr>
            </w:pPr>
            <w:r w:rsidRPr="005549C2">
              <w:rPr>
                <w:rFonts w:ascii="CG Times" w:hAnsi="CG Times" w:cs="CG Times"/>
                <w:sz w:val="24"/>
                <w:szCs w:val="24"/>
              </w:rPr>
              <w:t>4,000 (27.6)</w:t>
            </w:r>
          </w:p>
        </w:tc>
        <w:tc>
          <w:tcPr>
            <w:tcW w:w="1870" w:type="dxa"/>
            <w:vAlign w:val="center"/>
          </w:tcPr>
          <w:p w:rsidR="005549C2" w:rsidRPr="005549C2" w:rsidRDefault="005549C2" w:rsidP="005549C2">
            <w:pPr>
              <w:widowControl w:val="0"/>
              <w:overflowPunct/>
              <w:jc w:val="center"/>
              <w:textAlignment w:val="auto"/>
              <w:rPr>
                <w:rFonts w:ascii="CG Times" w:hAnsi="CG Times" w:cs="CG Times"/>
                <w:sz w:val="24"/>
                <w:szCs w:val="24"/>
              </w:rPr>
            </w:pPr>
            <w:r w:rsidRPr="005549C2">
              <w:rPr>
                <w:rFonts w:ascii="CG Times" w:hAnsi="CG Times" w:cs="CG Times"/>
                <w:sz w:val="24"/>
                <w:szCs w:val="24"/>
              </w:rPr>
              <w:t>3,500 (24.1)</w:t>
            </w:r>
          </w:p>
        </w:tc>
        <w:tc>
          <w:tcPr>
            <w:tcW w:w="1925" w:type="dxa"/>
            <w:vAlign w:val="center"/>
          </w:tcPr>
          <w:p w:rsidR="005549C2" w:rsidRPr="005549C2" w:rsidRDefault="005549C2" w:rsidP="005549C2">
            <w:pPr>
              <w:widowControl w:val="0"/>
              <w:overflowPunct/>
              <w:jc w:val="center"/>
              <w:textAlignment w:val="auto"/>
              <w:rPr>
                <w:rFonts w:ascii="CG Times" w:hAnsi="CG Times" w:cs="CG Times"/>
                <w:sz w:val="24"/>
                <w:szCs w:val="24"/>
              </w:rPr>
            </w:pPr>
            <w:r w:rsidRPr="005549C2">
              <w:rPr>
                <w:rFonts w:ascii="CG Times" w:hAnsi="CG Times" w:cs="CG Times"/>
                <w:sz w:val="24"/>
                <w:szCs w:val="24"/>
              </w:rPr>
              <w:t>9.1 (160)</w:t>
            </w:r>
          </w:p>
        </w:tc>
        <w:tc>
          <w:tcPr>
            <w:tcW w:w="1925" w:type="dxa"/>
            <w:vAlign w:val="center"/>
          </w:tcPr>
          <w:p w:rsidR="005549C2" w:rsidRPr="005549C2" w:rsidRDefault="005549C2" w:rsidP="005549C2">
            <w:pPr>
              <w:widowControl w:val="0"/>
              <w:overflowPunct/>
              <w:jc w:val="center"/>
              <w:textAlignment w:val="auto"/>
              <w:rPr>
                <w:rFonts w:ascii="CG Times" w:hAnsi="CG Times" w:cs="CG Times"/>
                <w:sz w:val="24"/>
                <w:szCs w:val="24"/>
              </w:rPr>
            </w:pPr>
            <w:r w:rsidRPr="005549C2">
              <w:rPr>
                <w:rFonts w:ascii="CG Times" w:hAnsi="CG Times" w:cs="CG Times"/>
                <w:sz w:val="24"/>
                <w:szCs w:val="24"/>
              </w:rPr>
              <w:t>11.7 (192)</w:t>
            </w:r>
          </w:p>
        </w:tc>
      </w:tr>
    </w:tbl>
    <w:p w:rsidR="005549C2" w:rsidRPr="000527E7" w:rsidRDefault="005549C2" w:rsidP="000527E7">
      <w:pPr>
        <w:ind w:left="720"/>
        <w:jc w:val="both"/>
        <w:rPr>
          <w:rFonts w:ascii="CG Times" w:hAnsi="CG Times"/>
          <w:spacing w:val="-2"/>
          <w:kern w:val="24"/>
          <w:sz w:val="24"/>
        </w:rPr>
      </w:pPr>
      <w:r w:rsidRPr="000527E7">
        <w:rPr>
          <w:rFonts w:ascii="CG Times" w:hAnsi="CG Times"/>
          <w:spacing w:val="-2"/>
          <w:kern w:val="24"/>
          <w:sz w:val="24"/>
        </w:rPr>
        <w:t xml:space="preserve">Units will be sampled and tested in accordance with ASTM D 6684-04, </w:t>
      </w:r>
      <w:r w:rsidRPr="000527E7">
        <w:rPr>
          <w:rFonts w:ascii="CG Times" w:hAnsi="CG Times"/>
          <w:i/>
          <w:spacing w:val="-2"/>
          <w:kern w:val="24"/>
          <w:sz w:val="24"/>
        </w:rPr>
        <w:t xml:space="preserve">Standard Specification for Materials and Manufacture of Articulating Concrete Block (ACB) Revetment Systems.  </w:t>
      </w:r>
    </w:p>
    <w:p w:rsidR="006A3B5A" w:rsidRDefault="006A3B5A">
      <w:pPr>
        <w:pStyle w:va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sz w:val="24"/>
        </w:rPr>
      </w:pPr>
      <w:r>
        <w:rPr>
          <w:rFonts w:ascii="CG Times" w:hAnsi="CG Times"/>
        </w:rPr>
        <w:tab/>
      </w:r>
    </w:p>
    <w:p w:rsidR="006A3B5A" w:rsidRDefault="006A3B5A" w:rsidP="00E417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CG Times" w:hAnsi="CG Times"/>
          <w:sz w:val="24"/>
        </w:rPr>
      </w:pPr>
      <w:r>
        <w:rPr>
          <w:b/>
          <w:sz w:val="24"/>
        </w:rPr>
        <w:t>Visual Inspection</w:t>
      </w:r>
      <w:r w:rsidR="00495B24">
        <w:rPr>
          <w:b/>
          <w:sz w:val="24"/>
        </w:rPr>
        <w:t xml:space="preserve">: </w:t>
      </w:r>
      <w:r w:rsidRPr="000527E7">
        <w:rPr>
          <w:rFonts w:ascii="CG Times" w:hAnsi="CG Times"/>
          <w:spacing w:val="-2"/>
          <w:sz w:val="24"/>
        </w:rPr>
        <w:t>All units shall be sound and free of defects that would interfere with either the proper placement of the unit or impair the performance of the system.  Surface cracks incidental to the usual methods of manufacture, or surface chipping resulting from customary methods of handling in shipment and delivery, shall not be deemed grounds for rejection.</w:t>
      </w:r>
    </w:p>
    <w:p w:rsidR="006A3B5A" w:rsidRDefault="006A3B5A" w:rsidP="00E41709">
      <w:pPr>
        <w:ind w:left="720"/>
        <w:jc w:val="both"/>
        <w:rPr>
          <w:rFonts w:ascii="CG Times" w:hAnsi="CG Times"/>
          <w:sz w:val="24"/>
        </w:rPr>
      </w:pPr>
    </w:p>
    <w:p w:rsidR="006A3B5A" w:rsidRDefault="00D82B8C" w:rsidP="00E41709">
      <w:pPr>
        <w:ind w:left="720" w:hanging="1440"/>
        <w:jc w:val="both"/>
        <w:rPr>
          <w:rFonts w:ascii="CG Times" w:hAnsi="CG Times"/>
          <w:sz w:val="24"/>
        </w:rPr>
      </w:pPr>
      <w:r>
        <w:rPr>
          <w:rFonts w:ascii="CG Times" w:hAnsi="CG Times"/>
          <w:sz w:val="24"/>
        </w:rPr>
        <w:tab/>
      </w:r>
      <w:r w:rsidR="006A3B5A">
        <w:rPr>
          <w:rFonts w:ascii="CG Times" w:hAnsi="CG Times"/>
          <w:sz w:val="24"/>
        </w:rPr>
        <w:t>Cracks exceeding 0.25 inches (.635 cm) in width and/or 1.0 inch (2.54 cm) in depth shall be deemed grounds for rejection.</w:t>
      </w:r>
      <w:r w:rsidR="00E41709">
        <w:rPr>
          <w:rFonts w:ascii="CG Times" w:hAnsi="CG Times"/>
          <w:sz w:val="24"/>
        </w:rPr>
        <w:t xml:space="preserve"> </w:t>
      </w:r>
      <w:r w:rsidR="006A3B5A">
        <w:rPr>
          <w:rFonts w:ascii="CG Times" w:hAnsi="CG Times"/>
          <w:sz w:val="24"/>
        </w:rPr>
        <w:t>Chipping resulting in a weight loss exceeding 10% of the average weight of a concrete unit shall be deemed grounds for rejection.</w:t>
      </w:r>
    </w:p>
    <w:p w:rsidR="00D82B8C" w:rsidRDefault="00D82B8C" w:rsidP="00E41709">
      <w:pPr>
        <w:ind w:left="720" w:hanging="1440"/>
        <w:jc w:val="both"/>
        <w:rPr>
          <w:rFonts w:ascii="CG Times" w:hAnsi="CG Times"/>
          <w:sz w:val="24"/>
        </w:rPr>
      </w:pPr>
    </w:p>
    <w:p w:rsidR="006A3B5A" w:rsidRPr="000527E7" w:rsidRDefault="006A3B5A" w:rsidP="000527E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4"/>
        </w:rPr>
      </w:pPr>
      <w:r w:rsidRPr="000527E7">
        <w:rPr>
          <w:rFonts w:ascii="CG Times" w:hAnsi="CG Times"/>
          <w:sz w:val="24"/>
        </w:rPr>
        <w:t>Blocks rejected prior to delivery from the point of manufacture shall be replaced at the manufacturer's expense.  Blocks rejected at the job site shall be repaired with structural grout or replaced at the expense of the contractor.</w:t>
      </w:r>
    </w:p>
    <w:p w:rsidR="006A3B5A" w:rsidRDefault="006A3B5A" w:rsidP="00E417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4"/>
        </w:rPr>
      </w:pPr>
    </w:p>
    <w:p w:rsidR="006A3B5A" w:rsidRDefault="006A3B5A" w:rsidP="00E417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CG Times" w:hAnsi="CG Times"/>
          <w:sz w:val="24"/>
        </w:rPr>
      </w:pPr>
      <w:r>
        <w:rPr>
          <w:b/>
          <w:sz w:val="24"/>
        </w:rPr>
        <w:t>Sampling and Testing</w:t>
      </w:r>
      <w:r w:rsidR="00E41709">
        <w:rPr>
          <w:b/>
          <w:sz w:val="24"/>
        </w:rPr>
        <w:t xml:space="preserve">: </w:t>
      </w:r>
      <w:r w:rsidR="009377D2" w:rsidRPr="009377D2">
        <w:rPr>
          <w:rFonts w:ascii="CG Times" w:hAnsi="CG Times" w:cs="CG Times"/>
          <w:sz w:val="24"/>
          <w:szCs w:val="24"/>
        </w:rPr>
        <w:t>The purchaser (or their authorized representative) shall be accorded access to the relevant manufacturing facility or facilities, if desired, in order to inspect and/or sample the ACB units from lots ready for delivery prior to release for delivery to the job site. Such inspections are at the sole expense of the requesting entity.</w:t>
      </w:r>
    </w:p>
    <w:p w:rsidR="006A3B5A" w:rsidRDefault="006A3B5A" w:rsidP="00E41709">
      <w:pPr>
        <w:ind w:left="720" w:hanging="1440"/>
        <w:jc w:val="both"/>
        <w:rPr>
          <w:rFonts w:ascii="CG Times" w:hAnsi="CG Times"/>
          <w:sz w:val="24"/>
        </w:rPr>
      </w:pPr>
    </w:p>
    <w:p w:rsidR="00E41709" w:rsidRPr="00E41709" w:rsidRDefault="00D82B8C" w:rsidP="00E41709">
      <w:pPr>
        <w:ind w:left="715"/>
        <w:jc w:val="both"/>
        <w:rPr>
          <w:rFonts w:ascii="CG Times" w:hAnsi="CG Times"/>
          <w:sz w:val="24"/>
        </w:rPr>
      </w:pPr>
      <w:r w:rsidRPr="00E41709">
        <w:rPr>
          <w:rFonts w:ascii="CG Times" w:hAnsi="CG Times"/>
          <w:sz w:val="24"/>
        </w:rPr>
        <w:tab/>
      </w:r>
      <w:r w:rsidR="00E41709" w:rsidRPr="00E41709">
        <w:rPr>
          <w:rFonts w:ascii="CG Times" w:hAnsi="CG Times"/>
          <w:sz w:val="24"/>
        </w:rPr>
        <w:t xml:space="preserve">Field installation shall be consistent with the way the system was installed in preparation for hydraulic testing pursuant to ASTM D 7277, </w:t>
      </w:r>
      <w:r w:rsidR="00E41709" w:rsidRPr="00E41709">
        <w:rPr>
          <w:rFonts w:ascii="CG Times" w:hAnsi="CG Times"/>
          <w:i/>
          <w:sz w:val="24"/>
        </w:rPr>
        <w:t>Standard Test Method for Performance Testing of Articulating Concrete Block (ACB) Revetment Systems for Hydraulic Stability in Open Channel Flow</w:t>
      </w:r>
      <w:r w:rsidR="00E41709" w:rsidRPr="00E41709">
        <w:rPr>
          <w:rFonts w:ascii="CG Times" w:hAnsi="CG Times"/>
          <w:sz w:val="24"/>
        </w:rPr>
        <w:t>. Any external restraints, anchors, or other ancillary components (such as synthetic drainage mediums) shall be employed as they were during testing; e.g., if the hydraulic testing installation utilized a drainage layer, then the field installation must also utilize a drainage layer. This does not preclude the use of other section components for other purposes, e.g., a geogrid for strengthening the subgrade for vehicular loading, or an intermediate filter layer of sand to protect very fine-grained native soils.</w:t>
      </w:r>
    </w:p>
    <w:p w:rsidR="00E41709" w:rsidRPr="00E41709" w:rsidRDefault="00E41709" w:rsidP="00E41709">
      <w:pPr>
        <w:ind w:left="715"/>
        <w:jc w:val="both"/>
        <w:rPr>
          <w:rFonts w:ascii="CG Times" w:hAnsi="CG Times"/>
          <w:sz w:val="24"/>
        </w:rPr>
      </w:pPr>
    </w:p>
    <w:p w:rsidR="00E41709" w:rsidRPr="00E41709" w:rsidRDefault="00E41709" w:rsidP="00E41709">
      <w:pPr>
        <w:ind w:left="715"/>
        <w:jc w:val="both"/>
        <w:rPr>
          <w:rFonts w:ascii="CG Times" w:hAnsi="CG Times"/>
          <w:sz w:val="24"/>
        </w:rPr>
      </w:pPr>
      <w:r w:rsidRPr="00E41709">
        <w:rPr>
          <w:rFonts w:ascii="CG Times" w:hAnsi="CG Times"/>
          <w:sz w:val="24"/>
        </w:rPr>
        <w:t xml:space="preserve">Hydraulic testing shall be conducted on the thinnest block in a “family” of similar blocks (i.e., same footprint but different thicknesses), with the tested critical shear value then converted to a critical shear at 0° before extrapolation to thicker blocks within the same family. Such </w:t>
      </w:r>
      <w:r w:rsidRPr="00E41709">
        <w:rPr>
          <w:rFonts w:ascii="CG Times" w:hAnsi="CG Times"/>
          <w:sz w:val="24"/>
        </w:rPr>
        <w:lastRenderedPageBreak/>
        <w:t xml:space="preserve">extrapolation may not be made from a thicker block to a thinner block. The extrapolation method is detailed in the National Concrete Masonry Association (NCMA) </w:t>
      </w:r>
      <w:r w:rsidRPr="009377D2">
        <w:rPr>
          <w:rFonts w:ascii="CG Times" w:hAnsi="CG Times"/>
          <w:i/>
          <w:sz w:val="24"/>
        </w:rPr>
        <w:t>“Design Manual for Articulated Concrete Block (ACB) Revetment Systems”</w:t>
      </w:r>
      <w:r w:rsidRPr="00E41709">
        <w:rPr>
          <w:rFonts w:ascii="CG Times" w:hAnsi="CG Times"/>
          <w:sz w:val="24"/>
        </w:rPr>
        <w:t>, section 4.2.</w:t>
      </w:r>
    </w:p>
    <w:p w:rsidR="00E41709" w:rsidRPr="00E41709" w:rsidRDefault="00E41709" w:rsidP="00E41709">
      <w:pPr>
        <w:ind w:left="715"/>
        <w:jc w:val="both"/>
        <w:rPr>
          <w:rFonts w:ascii="CG Times" w:hAnsi="CG Times"/>
          <w:sz w:val="24"/>
        </w:rPr>
      </w:pPr>
      <w:r w:rsidRPr="00E41709">
        <w:rPr>
          <w:rFonts w:ascii="CG Times" w:hAnsi="CG Times"/>
          <w:sz w:val="24"/>
        </w:rPr>
        <w:t xml:space="preserve"> </w:t>
      </w:r>
    </w:p>
    <w:p w:rsidR="00E41709" w:rsidRPr="00E41709" w:rsidRDefault="00E41709" w:rsidP="00E41709">
      <w:pPr>
        <w:ind w:left="715"/>
        <w:jc w:val="both"/>
        <w:rPr>
          <w:rFonts w:ascii="CG Times" w:hAnsi="CG Times"/>
          <w:sz w:val="24"/>
        </w:rPr>
      </w:pPr>
      <w:r w:rsidRPr="00E41709">
        <w:rPr>
          <w:rFonts w:ascii="CG Times" w:hAnsi="CG Times"/>
          <w:sz w:val="24"/>
        </w:rPr>
        <w:t>Purchaser may request additional testing other than that provided by the manufacturer as needed. Such requested testing will extend any stated lead times for manufacturing and delivery, if the results of such testing are a prerequisite to approval (i.e., approval for release to manufacturing). Costs associated with such testing shall be borne by the purchaser.</w:t>
      </w:r>
    </w:p>
    <w:p w:rsidR="006A3B5A" w:rsidRDefault="006A3B5A" w:rsidP="00E41709">
      <w:pPr>
        <w:pStyle w:val="BodyTextIndent"/>
        <w:ind w:left="720"/>
      </w:pPr>
    </w:p>
    <w:p w:rsidR="00D82B8C" w:rsidRPr="00D82B8C" w:rsidRDefault="00D82B8C" w:rsidP="00E41709">
      <w:pPr>
        <w:ind w:left="720"/>
        <w:jc w:val="both"/>
        <w:rPr>
          <w:b/>
          <w:sz w:val="24"/>
          <w:szCs w:val="24"/>
        </w:rPr>
      </w:pPr>
      <w:r w:rsidRPr="00D82B8C">
        <w:rPr>
          <w:b/>
          <w:sz w:val="24"/>
          <w:szCs w:val="24"/>
        </w:rPr>
        <w:t>Manufacturer</w:t>
      </w:r>
      <w:r w:rsidR="00E41709">
        <w:rPr>
          <w:b/>
          <w:sz w:val="24"/>
          <w:szCs w:val="24"/>
        </w:rPr>
        <w:t xml:space="preserve">: </w:t>
      </w:r>
      <w:r w:rsidR="000527E7">
        <w:rPr>
          <w:sz w:val="24"/>
          <w:szCs w:val="24"/>
        </w:rPr>
        <w:t>ACB’s</w:t>
      </w:r>
      <w:r w:rsidRPr="000527E7">
        <w:rPr>
          <w:sz w:val="24"/>
          <w:szCs w:val="24"/>
        </w:rPr>
        <w:t xml:space="preserve"> shall be </w:t>
      </w:r>
      <w:r w:rsidRPr="000527E7">
        <w:rPr>
          <w:b/>
          <w:sz w:val="24"/>
          <w:szCs w:val="24"/>
        </w:rPr>
        <w:t>ArmorFlex</w:t>
      </w:r>
      <w:r w:rsidRPr="000527E7">
        <w:rPr>
          <w:b/>
          <w:sz w:val="24"/>
          <w:szCs w:val="24"/>
          <w:vertAlign w:val="superscript"/>
        </w:rPr>
        <w:t>®</w:t>
      </w:r>
      <w:r w:rsidRPr="000527E7">
        <w:rPr>
          <w:sz w:val="24"/>
          <w:szCs w:val="24"/>
        </w:rPr>
        <w:t xml:space="preserve"> as manufactured and sold by:</w:t>
      </w:r>
    </w:p>
    <w:p w:rsidR="00D82B8C" w:rsidRPr="00D82B8C" w:rsidRDefault="00D82B8C" w:rsidP="00D82B8C">
      <w:pPr>
        <w:tabs>
          <w:tab w:val="left" w:pos="1440"/>
          <w:tab w:val="left" w:pos="5760"/>
        </w:tabs>
        <w:ind w:left="715"/>
        <w:jc w:val="both"/>
        <w:rPr>
          <w:sz w:val="24"/>
          <w:szCs w:val="24"/>
        </w:rPr>
      </w:pPr>
      <w:r w:rsidRPr="00D82B8C">
        <w:rPr>
          <w:sz w:val="24"/>
          <w:szCs w:val="24"/>
        </w:rPr>
        <w:tab/>
        <w:t>ARMORTEC, A Contech Company</w:t>
      </w:r>
      <w:r w:rsidRPr="00D82B8C">
        <w:rPr>
          <w:sz w:val="24"/>
          <w:szCs w:val="24"/>
        </w:rPr>
        <w:tab/>
        <w:t>Phone:</w:t>
      </w:r>
      <w:r w:rsidRPr="00D82B8C">
        <w:rPr>
          <w:sz w:val="24"/>
          <w:szCs w:val="24"/>
        </w:rPr>
        <w:tab/>
      </w:r>
      <w:bookmarkStart w:id="1" w:name="BM_1_"/>
      <w:bookmarkEnd w:id="1"/>
      <w:r w:rsidRPr="00D82B8C">
        <w:rPr>
          <w:sz w:val="24"/>
          <w:szCs w:val="24"/>
        </w:rPr>
        <w:t>1-800-645-7000</w:t>
      </w:r>
    </w:p>
    <w:p w:rsidR="00D82B8C" w:rsidRPr="00D82B8C" w:rsidRDefault="00D82B8C" w:rsidP="00D82B8C">
      <w:pPr>
        <w:tabs>
          <w:tab w:val="left" w:pos="1440"/>
          <w:tab w:val="left" w:pos="5760"/>
        </w:tabs>
        <w:ind w:left="715"/>
        <w:jc w:val="both"/>
        <w:rPr>
          <w:sz w:val="24"/>
          <w:szCs w:val="24"/>
        </w:rPr>
      </w:pPr>
      <w:r w:rsidRPr="00D82B8C">
        <w:rPr>
          <w:sz w:val="24"/>
          <w:szCs w:val="24"/>
        </w:rPr>
        <w:tab/>
        <w:t>9025 Centre Pointe Dr., Suite 400</w:t>
      </w:r>
      <w:r w:rsidRPr="00D82B8C">
        <w:rPr>
          <w:sz w:val="24"/>
          <w:szCs w:val="24"/>
        </w:rPr>
        <w:tab/>
        <w:t>Fax:</w:t>
      </w:r>
      <w:r w:rsidRPr="00D82B8C">
        <w:rPr>
          <w:sz w:val="24"/>
          <w:szCs w:val="24"/>
        </w:rPr>
        <w:tab/>
        <w:t>1-513-645-7993</w:t>
      </w:r>
    </w:p>
    <w:p w:rsidR="00D82B8C" w:rsidRPr="00D82B8C" w:rsidRDefault="00D82B8C" w:rsidP="00D82B8C">
      <w:pPr>
        <w:tabs>
          <w:tab w:val="left" w:pos="1440"/>
          <w:tab w:val="left" w:pos="5760"/>
        </w:tabs>
        <w:ind w:left="715"/>
        <w:jc w:val="both"/>
        <w:rPr>
          <w:sz w:val="24"/>
          <w:szCs w:val="24"/>
        </w:rPr>
      </w:pPr>
      <w:r w:rsidRPr="00D82B8C">
        <w:rPr>
          <w:sz w:val="24"/>
          <w:szCs w:val="24"/>
        </w:rPr>
        <w:tab/>
        <w:t>West Chester, OH 45269</w:t>
      </w:r>
    </w:p>
    <w:p w:rsidR="00D82B8C" w:rsidRPr="00D82B8C" w:rsidRDefault="00D82B8C" w:rsidP="00D82B8C">
      <w:pPr>
        <w:tabs>
          <w:tab w:val="left" w:pos="1440"/>
        </w:tabs>
        <w:ind w:left="715"/>
        <w:jc w:val="both"/>
        <w:rPr>
          <w:sz w:val="24"/>
          <w:szCs w:val="24"/>
        </w:rPr>
      </w:pPr>
      <w:r w:rsidRPr="00D82B8C">
        <w:rPr>
          <w:sz w:val="24"/>
          <w:szCs w:val="24"/>
        </w:rPr>
        <w:tab/>
        <w:t xml:space="preserve">URL: </w:t>
      </w:r>
      <w:hyperlink r:id="rId7" w:history="1">
        <w:r w:rsidRPr="00D82B8C">
          <w:rPr>
            <w:rStyle w:val="Hyperlink"/>
            <w:sz w:val="24"/>
            <w:szCs w:val="24"/>
          </w:rPr>
          <w:t>http://www.conteches.com/Products/Erosion-Control/Hard-Armor/ArmorFlex</w:t>
        </w:r>
      </w:hyperlink>
    </w:p>
    <w:p w:rsidR="000527E7" w:rsidRDefault="000527E7" w:rsidP="000527E7">
      <w:pPr>
        <w:jc w:val="both"/>
        <w:rPr>
          <w:sz w:val="24"/>
          <w:szCs w:val="24"/>
        </w:rPr>
      </w:pPr>
    </w:p>
    <w:p w:rsidR="00D82B8C" w:rsidRPr="00D82B8C" w:rsidRDefault="00D82B8C" w:rsidP="000527E7">
      <w:pPr>
        <w:ind w:firstLine="715"/>
        <w:jc w:val="both"/>
        <w:rPr>
          <w:sz w:val="24"/>
          <w:szCs w:val="24"/>
        </w:rPr>
      </w:pPr>
      <w:r w:rsidRPr="00D82B8C">
        <w:rPr>
          <w:sz w:val="24"/>
          <w:szCs w:val="24"/>
        </w:rPr>
        <w:t>The selected ARMORFLEX</w:t>
      </w:r>
      <w:r w:rsidRPr="00D82B8C">
        <w:rPr>
          <w:sz w:val="24"/>
          <w:szCs w:val="24"/>
          <w:vertAlign w:val="superscript"/>
        </w:rPr>
        <w:t>®</w:t>
      </w:r>
      <w:r w:rsidRPr="00D82B8C">
        <w:rPr>
          <w:sz w:val="24"/>
          <w:szCs w:val="24"/>
        </w:rPr>
        <w:t xml:space="preserve"> blocks shall have the following nominal characteristics:</w:t>
      </w:r>
    </w:p>
    <w:p w:rsidR="00D82B8C" w:rsidRPr="00D82B8C" w:rsidRDefault="00D82B8C" w:rsidP="00D82B8C">
      <w:pPr>
        <w:jc w:val="center"/>
        <w:rPr>
          <w:b/>
          <w:sz w:val="24"/>
          <w:szCs w:val="24"/>
        </w:rPr>
      </w:pPr>
    </w:p>
    <w:p w:rsidR="00D82B8C" w:rsidRPr="00D82B8C" w:rsidRDefault="00D82B8C" w:rsidP="00D82B8C">
      <w:pPr>
        <w:ind w:firstLine="720"/>
        <w:jc w:val="center"/>
        <w:rPr>
          <w:sz w:val="24"/>
          <w:szCs w:val="24"/>
        </w:rPr>
      </w:pPr>
      <w:r w:rsidRPr="00D82B8C">
        <w:rPr>
          <w:b/>
          <w:sz w:val="24"/>
          <w:szCs w:val="24"/>
        </w:rPr>
        <w:t>STANDARD SIZES OF ARMORFLEX</w:t>
      </w:r>
      <w:r w:rsidRPr="00D82B8C">
        <w:rPr>
          <w:b/>
          <w:sz w:val="24"/>
          <w:szCs w:val="24"/>
          <w:vertAlign w:val="superscript"/>
        </w:rPr>
        <w:t>®</w:t>
      </w:r>
      <w:r w:rsidRPr="00D82B8C">
        <w:rPr>
          <w:b/>
          <w:sz w:val="24"/>
          <w:szCs w:val="24"/>
        </w:rPr>
        <w:t xml:space="preserve"> BLOCKS</w:t>
      </w:r>
    </w:p>
    <w:tbl>
      <w:tblPr>
        <w:tblW w:w="7470" w:type="dxa"/>
        <w:tblInd w:w="15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950"/>
        <w:gridCol w:w="852"/>
        <w:gridCol w:w="1182"/>
        <w:gridCol w:w="975"/>
        <w:gridCol w:w="897"/>
        <w:gridCol w:w="988"/>
        <w:gridCol w:w="1626"/>
      </w:tblGrid>
      <w:tr w:rsidR="00D82B8C" w:rsidRPr="00D82B8C" w:rsidTr="000527E7">
        <w:trPr>
          <w:cantSplit/>
          <w:trHeight w:val="245"/>
        </w:trPr>
        <w:tc>
          <w:tcPr>
            <w:tcW w:w="0" w:type="auto"/>
            <w:vMerge w:val="restart"/>
            <w:vAlign w:val="center"/>
          </w:tcPr>
          <w:p w:rsidR="00D82B8C" w:rsidRPr="000527E7" w:rsidRDefault="00D82B8C" w:rsidP="000916AC">
            <w:pPr>
              <w:jc w:val="center"/>
              <w:rPr>
                <w:b/>
                <w:sz w:val="22"/>
                <w:szCs w:val="22"/>
              </w:rPr>
            </w:pPr>
            <w:r w:rsidRPr="000527E7">
              <w:rPr>
                <w:b/>
                <w:sz w:val="22"/>
                <w:szCs w:val="22"/>
              </w:rPr>
              <w:t>CLASS</w:t>
            </w:r>
          </w:p>
        </w:tc>
        <w:tc>
          <w:tcPr>
            <w:tcW w:w="0" w:type="auto"/>
            <w:vMerge w:val="restart"/>
            <w:vAlign w:val="center"/>
          </w:tcPr>
          <w:p w:rsidR="00D82B8C" w:rsidRPr="000527E7" w:rsidRDefault="00D82B8C" w:rsidP="000916AC">
            <w:pPr>
              <w:rPr>
                <w:b/>
                <w:sz w:val="22"/>
                <w:szCs w:val="22"/>
              </w:rPr>
            </w:pPr>
            <w:r w:rsidRPr="000527E7">
              <w:rPr>
                <w:b/>
                <w:sz w:val="22"/>
                <w:szCs w:val="22"/>
              </w:rPr>
              <w:t>TYPE</w:t>
            </w:r>
          </w:p>
        </w:tc>
        <w:tc>
          <w:tcPr>
            <w:tcW w:w="1182" w:type="dxa"/>
            <w:vMerge w:val="restart"/>
            <w:vAlign w:val="center"/>
          </w:tcPr>
          <w:p w:rsidR="00D82B8C" w:rsidRPr="000527E7" w:rsidRDefault="00D82B8C" w:rsidP="000916AC">
            <w:pPr>
              <w:jc w:val="center"/>
              <w:rPr>
                <w:b/>
                <w:sz w:val="22"/>
                <w:szCs w:val="22"/>
              </w:rPr>
            </w:pPr>
            <w:r w:rsidRPr="000527E7">
              <w:rPr>
                <w:b/>
                <w:sz w:val="22"/>
                <w:szCs w:val="22"/>
              </w:rPr>
              <w:t>MIN. WEIGHT</w:t>
            </w:r>
          </w:p>
          <w:p w:rsidR="00D82B8C" w:rsidRPr="000527E7" w:rsidRDefault="00D82B8C" w:rsidP="000916AC">
            <w:pPr>
              <w:jc w:val="center"/>
              <w:rPr>
                <w:b/>
                <w:sz w:val="22"/>
                <w:szCs w:val="22"/>
              </w:rPr>
            </w:pPr>
            <w:r w:rsidRPr="000527E7">
              <w:rPr>
                <w:b/>
                <w:sz w:val="22"/>
                <w:szCs w:val="22"/>
              </w:rPr>
              <w:t>(lbs)</w:t>
            </w:r>
          </w:p>
        </w:tc>
        <w:tc>
          <w:tcPr>
            <w:tcW w:w="2860" w:type="dxa"/>
            <w:gridSpan w:val="3"/>
            <w:vAlign w:val="center"/>
          </w:tcPr>
          <w:p w:rsidR="00D82B8C" w:rsidRPr="000527E7" w:rsidRDefault="00D82B8C" w:rsidP="000916AC">
            <w:pPr>
              <w:jc w:val="center"/>
              <w:rPr>
                <w:b/>
                <w:sz w:val="22"/>
                <w:szCs w:val="22"/>
              </w:rPr>
            </w:pPr>
            <w:r w:rsidRPr="000527E7">
              <w:rPr>
                <w:b/>
                <w:sz w:val="22"/>
                <w:szCs w:val="22"/>
              </w:rPr>
              <w:t>BLOCK SIZE</w:t>
            </w:r>
          </w:p>
        </w:tc>
        <w:tc>
          <w:tcPr>
            <w:tcW w:w="1626" w:type="dxa"/>
            <w:vMerge w:val="restart"/>
            <w:vAlign w:val="center"/>
          </w:tcPr>
          <w:p w:rsidR="00D82B8C" w:rsidRPr="000527E7" w:rsidRDefault="00D82B8C" w:rsidP="000916AC">
            <w:pPr>
              <w:jc w:val="center"/>
              <w:rPr>
                <w:b/>
                <w:sz w:val="22"/>
                <w:szCs w:val="22"/>
              </w:rPr>
            </w:pPr>
            <w:r w:rsidRPr="000527E7">
              <w:rPr>
                <w:b/>
                <w:sz w:val="22"/>
                <w:szCs w:val="22"/>
              </w:rPr>
              <w:t>OPEN AREA %</w:t>
            </w:r>
          </w:p>
        </w:tc>
      </w:tr>
      <w:tr w:rsidR="00D82B8C" w:rsidRPr="00D82B8C" w:rsidTr="000916AC">
        <w:trPr>
          <w:cantSplit/>
          <w:trHeight w:val="482"/>
        </w:trPr>
        <w:tc>
          <w:tcPr>
            <w:tcW w:w="0" w:type="auto"/>
            <w:vMerge/>
            <w:tcBorders>
              <w:bottom w:val="single" w:sz="6" w:space="0" w:color="auto"/>
            </w:tcBorders>
            <w:vAlign w:val="center"/>
          </w:tcPr>
          <w:p w:rsidR="00D82B8C" w:rsidRPr="000527E7" w:rsidRDefault="00D82B8C" w:rsidP="000916AC">
            <w:pPr>
              <w:jc w:val="center"/>
              <w:rPr>
                <w:b/>
                <w:sz w:val="22"/>
                <w:szCs w:val="22"/>
              </w:rPr>
            </w:pPr>
          </w:p>
        </w:tc>
        <w:tc>
          <w:tcPr>
            <w:tcW w:w="0" w:type="auto"/>
            <w:vMerge/>
            <w:tcBorders>
              <w:bottom w:val="single" w:sz="6" w:space="0" w:color="auto"/>
            </w:tcBorders>
            <w:vAlign w:val="center"/>
          </w:tcPr>
          <w:p w:rsidR="00D82B8C" w:rsidRPr="000527E7" w:rsidRDefault="00D82B8C" w:rsidP="000916AC">
            <w:pPr>
              <w:jc w:val="center"/>
              <w:rPr>
                <w:b/>
                <w:sz w:val="22"/>
                <w:szCs w:val="22"/>
              </w:rPr>
            </w:pPr>
          </w:p>
        </w:tc>
        <w:tc>
          <w:tcPr>
            <w:tcW w:w="0" w:type="auto"/>
            <w:vMerge/>
            <w:tcBorders>
              <w:bottom w:val="single" w:sz="6" w:space="0" w:color="auto"/>
            </w:tcBorders>
            <w:vAlign w:val="center"/>
          </w:tcPr>
          <w:p w:rsidR="00D82B8C" w:rsidRPr="000527E7" w:rsidRDefault="00D82B8C" w:rsidP="000916AC">
            <w:pPr>
              <w:jc w:val="center"/>
              <w:rPr>
                <w:b/>
                <w:sz w:val="22"/>
                <w:szCs w:val="22"/>
              </w:rPr>
            </w:pPr>
          </w:p>
        </w:tc>
        <w:tc>
          <w:tcPr>
            <w:tcW w:w="975" w:type="dxa"/>
            <w:tcBorders>
              <w:bottom w:val="single" w:sz="6" w:space="0" w:color="auto"/>
            </w:tcBorders>
            <w:vAlign w:val="center"/>
          </w:tcPr>
          <w:p w:rsidR="00D82B8C" w:rsidRPr="000527E7" w:rsidRDefault="00D82B8C" w:rsidP="000916AC">
            <w:pPr>
              <w:jc w:val="center"/>
              <w:rPr>
                <w:b/>
                <w:sz w:val="22"/>
                <w:szCs w:val="22"/>
              </w:rPr>
            </w:pPr>
            <w:r w:rsidRPr="000527E7">
              <w:rPr>
                <w:b/>
                <w:sz w:val="22"/>
                <w:szCs w:val="22"/>
              </w:rPr>
              <w:t>Length</w:t>
            </w:r>
          </w:p>
          <w:p w:rsidR="00D82B8C" w:rsidRPr="000527E7" w:rsidRDefault="00D82B8C" w:rsidP="000916AC">
            <w:pPr>
              <w:jc w:val="center"/>
              <w:rPr>
                <w:b/>
                <w:sz w:val="22"/>
                <w:szCs w:val="22"/>
              </w:rPr>
            </w:pPr>
            <w:r w:rsidRPr="000527E7">
              <w:rPr>
                <w:b/>
                <w:sz w:val="22"/>
                <w:szCs w:val="22"/>
              </w:rPr>
              <w:t>(in)</w:t>
            </w:r>
          </w:p>
        </w:tc>
        <w:tc>
          <w:tcPr>
            <w:tcW w:w="897" w:type="dxa"/>
            <w:tcBorders>
              <w:bottom w:val="single" w:sz="6" w:space="0" w:color="auto"/>
            </w:tcBorders>
            <w:vAlign w:val="center"/>
          </w:tcPr>
          <w:p w:rsidR="00D82B8C" w:rsidRPr="000527E7" w:rsidRDefault="00D82B8C" w:rsidP="000916AC">
            <w:pPr>
              <w:jc w:val="center"/>
              <w:rPr>
                <w:b/>
                <w:sz w:val="22"/>
                <w:szCs w:val="22"/>
              </w:rPr>
            </w:pPr>
            <w:r w:rsidRPr="000527E7">
              <w:rPr>
                <w:b/>
                <w:sz w:val="22"/>
                <w:szCs w:val="22"/>
              </w:rPr>
              <w:t>Width</w:t>
            </w:r>
          </w:p>
          <w:p w:rsidR="00D82B8C" w:rsidRPr="000527E7" w:rsidRDefault="00D82B8C" w:rsidP="000916AC">
            <w:pPr>
              <w:jc w:val="center"/>
              <w:rPr>
                <w:b/>
                <w:sz w:val="22"/>
                <w:szCs w:val="22"/>
              </w:rPr>
            </w:pPr>
            <w:r w:rsidRPr="000527E7">
              <w:rPr>
                <w:b/>
                <w:sz w:val="22"/>
                <w:szCs w:val="22"/>
              </w:rPr>
              <w:t>(in)</w:t>
            </w:r>
          </w:p>
        </w:tc>
        <w:tc>
          <w:tcPr>
            <w:tcW w:w="0" w:type="auto"/>
            <w:tcBorders>
              <w:bottom w:val="single" w:sz="6" w:space="0" w:color="auto"/>
            </w:tcBorders>
            <w:vAlign w:val="center"/>
          </w:tcPr>
          <w:p w:rsidR="00D82B8C" w:rsidRPr="000527E7" w:rsidRDefault="00D82B8C" w:rsidP="000916AC">
            <w:pPr>
              <w:jc w:val="center"/>
              <w:rPr>
                <w:b/>
                <w:sz w:val="22"/>
                <w:szCs w:val="22"/>
              </w:rPr>
            </w:pPr>
            <w:r w:rsidRPr="000527E7">
              <w:rPr>
                <w:b/>
                <w:sz w:val="22"/>
                <w:szCs w:val="22"/>
              </w:rPr>
              <w:t>Height*</w:t>
            </w:r>
          </w:p>
          <w:p w:rsidR="00D82B8C" w:rsidRPr="000527E7" w:rsidRDefault="00D82B8C" w:rsidP="000916AC">
            <w:pPr>
              <w:jc w:val="center"/>
              <w:rPr>
                <w:b/>
                <w:sz w:val="22"/>
                <w:szCs w:val="22"/>
              </w:rPr>
            </w:pPr>
            <w:r w:rsidRPr="000527E7">
              <w:rPr>
                <w:b/>
                <w:sz w:val="22"/>
                <w:szCs w:val="22"/>
              </w:rPr>
              <w:t>(in)</w:t>
            </w:r>
          </w:p>
        </w:tc>
        <w:tc>
          <w:tcPr>
            <w:tcW w:w="1626" w:type="dxa"/>
            <w:vMerge/>
            <w:tcBorders>
              <w:bottom w:val="single" w:sz="6" w:space="0" w:color="auto"/>
            </w:tcBorders>
            <w:vAlign w:val="center"/>
          </w:tcPr>
          <w:p w:rsidR="00D82B8C" w:rsidRPr="000527E7" w:rsidRDefault="00D82B8C" w:rsidP="000916AC">
            <w:pPr>
              <w:jc w:val="center"/>
              <w:rPr>
                <w:sz w:val="22"/>
                <w:szCs w:val="22"/>
              </w:rPr>
            </w:pPr>
          </w:p>
        </w:tc>
      </w:tr>
      <w:tr w:rsidR="00D82B8C" w:rsidRPr="00D82B8C" w:rsidTr="000916AC">
        <w:trPr>
          <w:cantSplit/>
          <w:trHeight w:val="144"/>
        </w:trPr>
        <w:tc>
          <w:tcPr>
            <w:tcW w:w="0" w:type="auto"/>
            <w:shd w:val="clear" w:color="auto" w:fill="auto"/>
            <w:vAlign w:val="center"/>
          </w:tcPr>
          <w:p w:rsidR="00D82B8C" w:rsidRPr="000527E7" w:rsidRDefault="00D82B8C" w:rsidP="000916AC">
            <w:pPr>
              <w:jc w:val="center"/>
              <w:rPr>
                <w:sz w:val="22"/>
                <w:szCs w:val="22"/>
              </w:rPr>
            </w:pPr>
            <w:r w:rsidRPr="000527E7">
              <w:rPr>
                <w:sz w:val="22"/>
                <w:szCs w:val="22"/>
              </w:rPr>
              <w:t>30S</w:t>
            </w:r>
          </w:p>
        </w:tc>
        <w:tc>
          <w:tcPr>
            <w:tcW w:w="0" w:type="auto"/>
            <w:shd w:val="clear" w:color="auto" w:fill="auto"/>
            <w:vAlign w:val="center"/>
          </w:tcPr>
          <w:p w:rsidR="00D82B8C" w:rsidRPr="000527E7" w:rsidRDefault="00D82B8C" w:rsidP="000916AC">
            <w:pPr>
              <w:jc w:val="center"/>
              <w:rPr>
                <w:sz w:val="22"/>
                <w:szCs w:val="22"/>
              </w:rPr>
            </w:pPr>
            <w:r w:rsidRPr="000527E7">
              <w:rPr>
                <w:sz w:val="22"/>
                <w:szCs w:val="22"/>
              </w:rPr>
              <w:t>Open</w:t>
            </w:r>
          </w:p>
        </w:tc>
        <w:tc>
          <w:tcPr>
            <w:tcW w:w="0" w:type="auto"/>
            <w:shd w:val="clear" w:color="auto" w:fill="auto"/>
            <w:vAlign w:val="center"/>
          </w:tcPr>
          <w:p w:rsidR="00D82B8C" w:rsidRPr="000527E7" w:rsidRDefault="00D82B8C" w:rsidP="000916AC">
            <w:pPr>
              <w:jc w:val="center"/>
              <w:rPr>
                <w:sz w:val="22"/>
                <w:szCs w:val="22"/>
              </w:rPr>
            </w:pPr>
            <w:r w:rsidRPr="000527E7">
              <w:rPr>
                <w:sz w:val="22"/>
                <w:szCs w:val="22"/>
              </w:rPr>
              <w:t>32</w:t>
            </w:r>
          </w:p>
        </w:tc>
        <w:tc>
          <w:tcPr>
            <w:tcW w:w="975" w:type="dxa"/>
            <w:shd w:val="clear" w:color="auto" w:fill="auto"/>
            <w:vAlign w:val="center"/>
          </w:tcPr>
          <w:p w:rsidR="00D82B8C" w:rsidRPr="000527E7" w:rsidRDefault="00D82B8C" w:rsidP="000916AC">
            <w:pPr>
              <w:jc w:val="center"/>
              <w:rPr>
                <w:sz w:val="22"/>
                <w:szCs w:val="22"/>
              </w:rPr>
            </w:pPr>
            <w:r w:rsidRPr="000527E7">
              <w:rPr>
                <w:sz w:val="22"/>
                <w:szCs w:val="22"/>
              </w:rPr>
              <w:t>13.0</w:t>
            </w:r>
          </w:p>
        </w:tc>
        <w:tc>
          <w:tcPr>
            <w:tcW w:w="897" w:type="dxa"/>
            <w:shd w:val="clear" w:color="auto" w:fill="auto"/>
            <w:vAlign w:val="center"/>
          </w:tcPr>
          <w:p w:rsidR="00D82B8C" w:rsidRPr="000527E7" w:rsidRDefault="00D82B8C" w:rsidP="000916AC">
            <w:pPr>
              <w:jc w:val="center"/>
              <w:rPr>
                <w:sz w:val="22"/>
                <w:szCs w:val="22"/>
              </w:rPr>
            </w:pPr>
            <w:r w:rsidRPr="000527E7">
              <w:rPr>
                <w:sz w:val="22"/>
                <w:szCs w:val="22"/>
              </w:rPr>
              <w:t>11.6</w:t>
            </w:r>
          </w:p>
        </w:tc>
        <w:tc>
          <w:tcPr>
            <w:tcW w:w="0" w:type="auto"/>
            <w:shd w:val="clear" w:color="auto" w:fill="auto"/>
            <w:vAlign w:val="center"/>
          </w:tcPr>
          <w:p w:rsidR="00D82B8C" w:rsidRPr="000527E7" w:rsidRDefault="00D82B8C" w:rsidP="000916AC">
            <w:pPr>
              <w:jc w:val="center"/>
              <w:rPr>
                <w:sz w:val="22"/>
                <w:szCs w:val="22"/>
              </w:rPr>
            </w:pPr>
            <w:r w:rsidRPr="000527E7">
              <w:rPr>
                <w:sz w:val="22"/>
                <w:szCs w:val="22"/>
              </w:rPr>
              <w:t>4.75</w:t>
            </w:r>
          </w:p>
        </w:tc>
        <w:tc>
          <w:tcPr>
            <w:tcW w:w="1626" w:type="dxa"/>
            <w:shd w:val="clear" w:color="auto" w:fill="auto"/>
            <w:vAlign w:val="center"/>
          </w:tcPr>
          <w:p w:rsidR="00D82B8C" w:rsidRPr="000527E7" w:rsidRDefault="00D82B8C" w:rsidP="000916AC">
            <w:pPr>
              <w:jc w:val="center"/>
              <w:rPr>
                <w:sz w:val="22"/>
                <w:szCs w:val="22"/>
              </w:rPr>
            </w:pPr>
            <w:r w:rsidRPr="000527E7">
              <w:rPr>
                <w:sz w:val="22"/>
                <w:szCs w:val="22"/>
              </w:rPr>
              <w:t>20</w:t>
            </w:r>
          </w:p>
        </w:tc>
      </w:tr>
      <w:tr w:rsidR="00D82B8C" w:rsidRPr="00D82B8C" w:rsidTr="000916AC">
        <w:trPr>
          <w:cantSplit/>
          <w:trHeight w:val="144"/>
        </w:trPr>
        <w:tc>
          <w:tcPr>
            <w:tcW w:w="0" w:type="auto"/>
            <w:shd w:val="clear" w:color="auto" w:fill="auto"/>
            <w:vAlign w:val="center"/>
          </w:tcPr>
          <w:p w:rsidR="00D82B8C" w:rsidRPr="000527E7" w:rsidRDefault="00D82B8C" w:rsidP="000916AC">
            <w:pPr>
              <w:jc w:val="center"/>
              <w:rPr>
                <w:sz w:val="22"/>
                <w:szCs w:val="22"/>
              </w:rPr>
            </w:pPr>
            <w:r w:rsidRPr="000527E7">
              <w:rPr>
                <w:sz w:val="22"/>
                <w:szCs w:val="22"/>
              </w:rPr>
              <w:t>50S</w:t>
            </w:r>
          </w:p>
        </w:tc>
        <w:tc>
          <w:tcPr>
            <w:tcW w:w="0" w:type="auto"/>
            <w:shd w:val="clear" w:color="auto" w:fill="auto"/>
            <w:vAlign w:val="center"/>
          </w:tcPr>
          <w:p w:rsidR="00D82B8C" w:rsidRPr="000527E7" w:rsidRDefault="00D82B8C" w:rsidP="000916AC">
            <w:pPr>
              <w:jc w:val="center"/>
              <w:rPr>
                <w:sz w:val="22"/>
                <w:szCs w:val="22"/>
              </w:rPr>
            </w:pPr>
            <w:r w:rsidRPr="000527E7">
              <w:rPr>
                <w:sz w:val="22"/>
                <w:szCs w:val="22"/>
              </w:rPr>
              <w:t>Open</w:t>
            </w:r>
          </w:p>
        </w:tc>
        <w:tc>
          <w:tcPr>
            <w:tcW w:w="0" w:type="auto"/>
            <w:shd w:val="clear" w:color="auto" w:fill="auto"/>
            <w:vAlign w:val="center"/>
          </w:tcPr>
          <w:p w:rsidR="00D82B8C" w:rsidRPr="000527E7" w:rsidRDefault="00D82B8C" w:rsidP="000916AC">
            <w:pPr>
              <w:jc w:val="center"/>
              <w:rPr>
                <w:sz w:val="22"/>
                <w:szCs w:val="22"/>
              </w:rPr>
            </w:pPr>
            <w:r w:rsidRPr="000527E7">
              <w:rPr>
                <w:sz w:val="22"/>
                <w:szCs w:val="22"/>
              </w:rPr>
              <w:t>42</w:t>
            </w:r>
          </w:p>
        </w:tc>
        <w:tc>
          <w:tcPr>
            <w:tcW w:w="975" w:type="dxa"/>
            <w:shd w:val="clear" w:color="auto" w:fill="auto"/>
            <w:vAlign w:val="center"/>
          </w:tcPr>
          <w:p w:rsidR="00D82B8C" w:rsidRPr="000527E7" w:rsidRDefault="00D82B8C" w:rsidP="000916AC">
            <w:pPr>
              <w:jc w:val="center"/>
              <w:rPr>
                <w:sz w:val="22"/>
                <w:szCs w:val="22"/>
              </w:rPr>
            </w:pPr>
            <w:r w:rsidRPr="000527E7">
              <w:rPr>
                <w:sz w:val="22"/>
                <w:szCs w:val="22"/>
              </w:rPr>
              <w:t>13.0</w:t>
            </w:r>
          </w:p>
        </w:tc>
        <w:tc>
          <w:tcPr>
            <w:tcW w:w="897" w:type="dxa"/>
            <w:shd w:val="clear" w:color="auto" w:fill="auto"/>
            <w:vAlign w:val="center"/>
          </w:tcPr>
          <w:p w:rsidR="00D82B8C" w:rsidRPr="000527E7" w:rsidRDefault="00D82B8C" w:rsidP="000916AC">
            <w:pPr>
              <w:jc w:val="center"/>
              <w:rPr>
                <w:sz w:val="22"/>
                <w:szCs w:val="22"/>
              </w:rPr>
            </w:pPr>
            <w:r w:rsidRPr="000527E7">
              <w:rPr>
                <w:sz w:val="22"/>
                <w:szCs w:val="22"/>
              </w:rPr>
              <w:t>11.6</w:t>
            </w:r>
          </w:p>
        </w:tc>
        <w:tc>
          <w:tcPr>
            <w:tcW w:w="0" w:type="auto"/>
            <w:shd w:val="clear" w:color="auto" w:fill="auto"/>
            <w:vAlign w:val="center"/>
          </w:tcPr>
          <w:p w:rsidR="00D82B8C" w:rsidRPr="000527E7" w:rsidRDefault="00D82B8C" w:rsidP="000916AC">
            <w:pPr>
              <w:jc w:val="center"/>
              <w:rPr>
                <w:sz w:val="22"/>
                <w:szCs w:val="22"/>
              </w:rPr>
            </w:pPr>
            <w:r w:rsidRPr="000527E7">
              <w:rPr>
                <w:sz w:val="22"/>
                <w:szCs w:val="22"/>
              </w:rPr>
              <w:t>6.0</w:t>
            </w:r>
          </w:p>
        </w:tc>
        <w:tc>
          <w:tcPr>
            <w:tcW w:w="1626" w:type="dxa"/>
            <w:shd w:val="clear" w:color="auto" w:fill="auto"/>
            <w:vAlign w:val="center"/>
          </w:tcPr>
          <w:p w:rsidR="00D82B8C" w:rsidRPr="000527E7" w:rsidRDefault="00D82B8C" w:rsidP="000916AC">
            <w:pPr>
              <w:jc w:val="center"/>
              <w:rPr>
                <w:sz w:val="22"/>
                <w:szCs w:val="22"/>
              </w:rPr>
            </w:pPr>
            <w:r w:rsidRPr="000527E7">
              <w:rPr>
                <w:sz w:val="22"/>
                <w:szCs w:val="22"/>
              </w:rPr>
              <w:t>20</w:t>
            </w:r>
          </w:p>
        </w:tc>
      </w:tr>
      <w:tr w:rsidR="00D82B8C" w:rsidRPr="00D82B8C" w:rsidTr="000916AC">
        <w:trPr>
          <w:cantSplit/>
          <w:trHeight w:val="144"/>
        </w:trPr>
        <w:tc>
          <w:tcPr>
            <w:tcW w:w="0" w:type="auto"/>
            <w:shd w:val="clear" w:color="auto" w:fill="auto"/>
            <w:vAlign w:val="center"/>
          </w:tcPr>
          <w:p w:rsidR="00D82B8C" w:rsidRPr="000527E7" w:rsidRDefault="00D82B8C" w:rsidP="000916AC">
            <w:pPr>
              <w:jc w:val="center"/>
              <w:rPr>
                <w:sz w:val="22"/>
                <w:szCs w:val="22"/>
              </w:rPr>
            </w:pPr>
            <w:r w:rsidRPr="000527E7">
              <w:rPr>
                <w:sz w:val="22"/>
                <w:szCs w:val="22"/>
              </w:rPr>
              <w:t>45S</w:t>
            </w:r>
          </w:p>
        </w:tc>
        <w:tc>
          <w:tcPr>
            <w:tcW w:w="0" w:type="auto"/>
            <w:shd w:val="clear" w:color="auto" w:fill="auto"/>
            <w:vAlign w:val="center"/>
          </w:tcPr>
          <w:p w:rsidR="00D82B8C" w:rsidRPr="000527E7" w:rsidRDefault="00D82B8C" w:rsidP="000916AC">
            <w:pPr>
              <w:jc w:val="center"/>
              <w:rPr>
                <w:sz w:val="22"/>
                <w:szCs w:val="22"/>
              </w:rPr>
            </w:pPr>
            <w:r w:rsidRPr="000527E7">
              <w:rPr>
                <w:sz w:val="22"/>
                <w:szCs w:val="22"/>
              </w:rPr>
              <w:t>Closed</w:t>
            </w:r>
          </w:p>
        </w:tc>
        <w:tc>
          <w:tcPr>
            <w:tcW w:w="0" w:type="auto"/>
            <w:shd w:val="clear" w:color="auto" w:fill="auto"/>
            <w:vAlign w:val="center"/>
          </w:tcPr>
          <w:p w:rsidR="00D82B8C" w:rsidRPr="000527E7" w:rsidRDefault="00D82B8C" w:rsidP="000916AC">
            <w:pPr>
              <w:jc w:val="center"/>
              <w:rPr>
                <w:sz w:val="22"/>
                <w:szCs w:val="22"/>
              </w:rPr>
            </w:pPr>
            <w:r w:rsidRPr="000527E7">
              <w:rPr>
                <w:sz w:val="22"/>
                <w:szCs w:val="22"/>
              </w:rPr>
              <w:t>39</w:t>
            </w:r>
          </w:p>
        </w:tc>
        <w:tc>
          <w:tcPr>
            <w:tcW w:w="975" w:type="dxa"/>
            <w:shd w:val="clear" w:color="auto" w:fill="auto"/>
            <w:vAlign w:val="center"/>
          </w:tcPr>
          <w:p w:rsidR="00D82B8C" w:rsidRPr="000527E7" w:rsidRDefault="00D82B8C" w:rsidP="000916AC">
            <w:pPr>
              <w:jc w:val="center"/>
              <w:rPr>
                <w:sz w:val="22"/>
                <w:szCs w:val="22"/>
              </w:rPr>
            </w:pPr>
            <w:r w:rsidRPr="000527E7">
              <w:rPr>
                <w:sz w:val="22"/>
                <w:szCs w:val="22"/>
              </w:rPr>
              <w:t>13.0</w:t>
            </w:r>
          </w:p>
        </w:tc>
        <w:tc>
          <w:tcPr>
            <w:tcW w:w="897" w:type="dxa"/>
            <w:shd w:val="clear" w:color="auto" w:fill="auto"/>
            <w:vAlign w:val="center"/>
          </w:tcPr>
          <w:p w:rsidR="00D82B8C" w:rsidRPr="000527E7" w:rsidRDefault="00D82B8C" w:rsidP="000916AC">
            <w:pPr>
              <w:jc w:val="center"/>
              <w:rPr>
                <w:sz w:val="22"/>
                <w:szCs w:val="22"/>
              </w:rPr>
            </w:pPr>
            <w:r w:rsidRPr="000527E7">
              <w:rPr>
                <w:sz w:val="22"/>
                <w:szCs w:val="22"/>
              </w:rPr>
              <w:t>11.6</w:t>
            </w:r>
          </w:p>
        </w:tc>
        <w:tc>
          <w:tcPr>
            <w:tcW w:w="0" w:type="auto"/>
            <w:shd w:val="clear" w:color="auto" w:fill="auto"/>
            <w:vAlign w:val="center"/>
          </w:tcPr>
          <w:p w:rsidR="00D82B8C" w:rsidRPr="000527E7" w:rsidRDefault="00D82B8C" w:rsidP="000916AC">
            <w:pPr>
              <w:jc w:val="center"/>
              <w:rPr>
                <w:sz w:val="22"/>
                <w:szCs w:val="22"/>
              </w:rPr>
            </w:pPr>
            <w:r w:rsidRPr="000527E7">
              <w:rPr>
                <w:sz w:val="22"/>
                <w:szCs w:val="22"/>
              </w:rPr>
              <w:t>4.75</w:t>
            </w:r>
          </w:p>
        </w:tc>
        <w:tc>
          <w:tcPr>
            <w:tcW w:w="1626" w:type="dxa"/>
            <w:shd w:val="clear" w:color="auto" w:fill="auto"/>
            <w:vAlign w:val="center"/>
          </w:tcPr>
          <w:p w:rsidR="00D82B8C" w:rsidRPr="000527E7" w:rsidRDefault="00D82B8C" w:rsidP="000916AC">
            <w:pPr>
              <w:jc w:val="center"/>
              <w:rPr>
                <w:sz w:val="22"/>
                <w:szCs w:val="22"/>
              </w:rPr>
            </w:pPr>
            <w:r w:rsidRPr="000527E7">
              <w:rPr>
                <w:sz w:val="22"/>
                <w:szCs w:val="22"/>
              </w:rPr>
              <w:t>10</w:t>
            </w:r>
          </w:p>
        </w:tc>
      </w:tr>
      <w:tr w:rsidR="00D82B8C" w:rsidRPr="00D82B8C" w:rsidTr="000916AC">
        <w:trPr>
          <w:cantSplit/>
          <w:trHeight w:val="144"/>
        </w:trPr>
        <w:tc>
          <w:tcPr>
            <w:tcW w:w="0" w:type="auto"/>
            <w:shd w:val="clear" w:color="auto" w:fill="auto"/>
            <w:vAlign w:val="center"/>
          </w:tcPr>
          <w:p w:rsidR="00D82B8C" w:rsidRPr="000527E7" w:rsidRDefault="00D82B8C" w:rsidP="000916AC">
            <w:pPr>
              <w:jc w:val="center"/>
              <w:rPr>
                <w:sz w:val="22"/>
                <w:szCs w:val="22"/>
              </w:rPr>
            </w:pPr>
            <w:r w:rsidRPr="000527E7">
              <w:rPr>
                <w:sz w:val="22"/>
                <w:szCs w:val="22"/>
              </w:rPr>
              <w:t>55S</w:t>
            </w:r>
          </w:p>
        </w:tc>
        <w:tc>
          <w:tcPr>
            <w:tcW w:w="0" w:type="auto"/>
            <w:shd w:val="clear" w:color="auto" w:fill="auto"/>
            <w:vAlign w:val="center"/>
          </w:tcPr>
          <w:p w:rsidR="00D82B8C" w:rsidRPr="000527E7" w:rsidRDefault="00D82B8C" w:rsidP="000916AC">
            <w:pPr>
              <w:jc w:val="center"/>
              <w:rPr>
                <w:sz w:val="22"/>
                <w:szCs w:val="22"/>
              </w:rPr>
            </w:pPr>
            <w:r w:rsidRPr="000527E7">
              <w:rPr>
                <w:sz w:val="22"/>
                <w:szCs w:val="22"/>
              </w:rPr>
              <w:t>Closed</w:t>
            </w:r>
          </w:p>
        </w:tc>
        <w:tc>
          <w:tcPr>
            <w:tcW w:w="0" w:type="auto"/>
            <w:shd w:val="clear" w:color="auto" w:fill="auto"/>
            <w:vAlign w:val="center"/>
          </w:tcPr>
          <w:p w:rsidR="00D82B8C" w:rsidRPr="000527E7" w:rsidRDefault="00D82B8C" w:rsidP="000916AC">
            <w:pPr>
              <w:jc w:val="center"/>
              <w:rPr>
                <w:sz w:val="22"/>
                <w:szCs w:val="22"/>
              </w:rPr>
            </w:pPr>
            <w:r w:rsidRPr="000527E7">
              <w:rPr>
                <w:sz w:val="22"/>
                <w:szCs w:val="22"/>
              </w:rPr>
              <w:t>50</w:t>
            </w:r>
          </w:p>
        </w:tc>
        <w:tc>
          <w:tcPr>
            <w:tcW w:w="975" w:type="dxa"/>
            <w:shd w:val="clear" w:color="auto" w:fill="auto"/>
            <w:vAlign w:val="center"/>
          </w:tcPr>
          <w:p w:rsidR="00D82B8C" w:rsidRPr="000527E7" w:rsidRDefault="00D82B8C" w:rsidP="000916AC">
            <w:pPr>
              <w:jc w:val="center"/>
              <w:rPr>
                <w:sz w:val="22"/>
                <w:szCs w:val="22"/>
              </w:rPr>
            </w:pPr>
            <w:r w:rsidRPr="000527E7">
              <w:rPr>
                <w:sz w:val="22"/>
                <w:szCs w:val="22"/>
              </w:rPr>
              <w:t>13.0</w:t>
            </w:r>
          </w:p>
        </w:tc>
        <w:tc>
          <w:tcPr>
            <w:tcW w:w="897" w:type="dxa"/>
            <w:shd w:val="clear" w:color="auto" w:fill="auto"/>
            <w:vAlign w:val="center"/>
          </w:tcPr>
          <w:p w:rsidR="00D82B8C" w:rsidRPr="000527E7" w:rsidRDefault="00D82B8C" w:rsidP="000916AC">
            <w:pPr>
              <w:jc w:val="center"/>
              <w:rPr>
                <w:sz w:val="22"/>
                <w:szCs w:val="22"/>
              </w:rPr>
            </w:pPr>
            <w:r w:rsidRPr="000527E7">
              <w:rPr>
                <w:sz w:val="22"/>
                <w:szCs w:val="22"/>
              </w:rPr>
              <w:t>11.6</w:t>
            </w:r>
          </w:p>
        </w:tc>
        <w:tc>
          <w:tcPr>
            <w:tcW w:w="0" w:type="auto"/>
            <w:shd w:val="clear" w:color="auto" w:fill="auto"/>
            <w:vAlign w:val="center"/>
          </w:tcPr>
          <w:p w:rsidR="00D82B8C" w:rsidRPr="000527E7" w:rsidRDefault="00D82B8C" w:rsidP="000916AC">
            <w:pPr>
              <w:jc w:val="center"/>
              <w:rPr>
                <w:sz w:val="22"/>
                <w:szCs w:val="22"/>
              </w:rPr>
            </w:pPr>
            <w:r w:rsidRPr="000527E7">
              <w:rPr>
                <w:sz w:val="22"/>
                <w:szCs w:val="22"/>
              </w:rPr>
              <w:t>6.0</w:t>
            </w:r>
          </w:p>
        </w:tc>
        <w:tc>
          <w:tcPr>
            <w:tcW w:w="1626" w:type="dxa"/>
            <w:shd w:val="clear" w:color="auto" w:fill="auto"/>
            <w:vAlign w:val="center"/>
          </w:tcPr>
          <w:p w:rsidR="00D82B8C" w:rsidRPr="000527E7" w:rsidRDefault="00D82B8C" w:rsidP="000916AC">
            <w:pPr>
              <w:jc w:val="center"/>
              <w:rPr>
                <w:sz w:val="22"/>
                <w:szCs w:val="22"/>
              </w:rPr>
            </w:pPr>
            <w:r w:rsidRPr="000527E7">
              <w:rPr>
                <w:sz w:val="22"/>
                <w:szCs w:val="22"/>
              </w:rPr>
              <w:t>10</w:t>
            </w:r>
          </w:p>
        </w:tc>
      </w:tr>
      <w:tr w:rsidR="00D82B8C" w:rsidRPr="00D82B8C" w:rsidTr="000916AC">
        <w:trPr>
          <w:cantSplit/>
          <w:trHeight w:val="144"/>
        </w:trPr>
        <w:tc>
          <w:tcPr>
            <w:tcW w:w="0" w:type="auto"/>
            <w:shd w:val="clear" w:color="auto" w:fill="auto"/>
            <w:vAlign w:val="center"/>
          </w:tcPr>
          <w:p w:rsidR="00D82B8C" w:rsidRPr="000527E7" w:rsidRDefault="00D82B8C" w:rsidP="000916AC">
            <w:pPr>
              <w:jc w:val="center"/>
              <w:rPr>
                <w:sz w:val="22"/>
                <w:szCs w:val="22"/>
              </w:rPr>
            </w:pPr>
            <w:r w:rsidRPr="000527E7">
              <w:rPr>
                <w:sz w:val="22"/>
                <w:szCs w:val="22"/>
              </w:rPr>
              <w:t>40</w:t>
            </w:r>
          </w:p>
        </w:tc>
        <w:tc>
          <w:tcPr>
            <w:tcW w:w="0" w:type="auto"/>
            <w:shd w:val="clear" w:color="auto" w:fill="auto"/>
            <w:vAlign w:val="center"/>
          </w:tcPr>
          <w:p w:rsidR="00D82B8C" w:rsidRPr="000527E7" w:rsidRDefault="00D82B8C" w:rsidP="000916AC">
            <w:pPr>
              <w:jc w:val="center"/>
              <w:rPr>
                <w:sz w:val="22"/>
                <w:szCs w:val="22"/>
              </w:rPr>
            </w:pPr>
            <w:r w:rsidRPr="000527E7">
              <w:rPr>
                <w:sz w:val="22"/>
                <w:szCs w:val="22"/>
              </w:rPr>
              <w:t>Open</w:t>
            </w:r>
          </w:p>
        </w:tc>
        <w:tc>
          <w:tcPr>
            <w:tcW w:w="0" w:type="auto"/>
            <w:shd w:val="clear" w:color="auto" w:fill="auto"/>
            <w:vAlign w:val="center"/>
          </w:tcPr>
          <w:p w:rsidR="00D82B8C" w:rsidRPr="000527E7" w:rsidRDefault="00D82B8C" w:rsidP="000916AC">
            <w:pPr>
              <w:jc w:val="center"/>
              <w:rPr>
                <w:sz w:val="22"/>
                <w:szCs w:val="22"/>
              </w:rPr>
            </w:pPr>
            <w:r w:rsidRPr="000527E7">
              <w:rPr>
                <w:sz w:val="22"/>
                <w:szCs w:val="22"/>
              </w:rPr>
              <w:t>59</w:t>
            </w:r>
          </w:p>
        </w:tc>
        <w:tc>
          <w:tcPr>
            <w:tcW w:w="975" w:type="dxa"/>
            <w:shd w:val="clear" w:color="auto" w:fill="auto"/>
            <w:vAlign w:val="center"/>
          </w:tcPr>
          <w:p w:rsidR="00D82B8C" w:rsidRPr="000527E7" w:rsidRDefault="00D82B8C" w:rsidP="000916AC">
            <w:pPr>
              <w:jc w:val="center"/>
              <w:rPr>
                <w:sz w:val="22"/>
                <w:szCs w:val="22"/>
              </w:rPr>
            </w:pPr>
            <w:r w:rsidRPr="000527E7">
              <w:rPr>
                <w:sz w:val="22"/>
                <w:szCs w:val="22"/>
              </w:rPr>
              <w:t>17.4</w:t>
            </w:r>
          </w:p>
        </w:tc>
        <w:tc>
          <w:tcPr>
            <w:tcW w:w="897" w:type="dxa"/>
            <w:shd w:val="clear" w:color="auto" w:fill="auto"/>
            <w:vAlign w:val="center"/>
          </w:tcPr>
          <w:p w:rsidR="00D82B8C" w:rsidRPr="000527E7" w:rsidRDefault="00D82B8C" w:rsidP="000916AC">
            <w:pPr>
              <w:jc w:val="center"/>
              <w:rPr>
                <w:sz w:val="22"/>
                <w:szCs w:val="22"/>
              </w:rPr>
            </w:pPr>
            <w:r w:rsidRPr="000527E7">
              <w:rPr>
                <w:sz w:val="22"/>
                <w:szCs w:val="22"/>
              </w:rPr>
              <w:t>15.5</w:t>
            </w:r>
          </w:p>
        </w:tc>
        <w:tc>
          <w:tcPr>
            <w:tcW w:w="0" w:type="auto"/>
            <w:shd w:val="clear" w:color="auto" w:fill="auto"/>
            <w:vAlign w:val="center"/>
          </w:tcPr>
          <w:p w:rsidR="00D82B8C" w:rsidRPr="000527E7" w:rsidRDefault="00D82B8C" w:rsidP="000916AC">
            <w:pPr>
              <w:jc w:val="center"/>
              <w:rPr>
                <w:sz w:val="22"/>
                <w:szCs w:val="22"/>
              </w:rPr>
            </w:pPr>
            <w:r w:rsidRPr="000527E7">
              <w:rPr>
                <w:sz w:val="22"/>
                <w:szCs w:val="22"/>
              </w:rPr>
              <w:t>4.75</w:t>
            </w:r>
          </w:p>
        </w:tc>
        <w:tc>
          <w:tcPr>
            <w:tcW w:w="1626" w:type="dxa"/>
            <w:shd w:val="clear" w:color="auto" w:fill="auto"/>
            <w:vAlign w:val="center"/>
          </w:tcPr>
          <w:p w:rsidR="00D82B8C" w:rsidRPr="000527E7" w:rsidRDefault="00D82B8C" w:rsidP="000916AC">
            <w:pPr>
              <w:jc w:val="center"/>
              <w:rPr>
                <w:sz w:val="22"/>
                <w:szCs w:val="22"/>
              </w:rPr>
            </w:pPr>
            <w:r w:rsidRPr="000527E7">
              <w:rPr>
                <w:sz w:val="22"/>
                <w:szCs w:val="22"/>
              </w:rPr>
              <w:t>20</w:t>
            </w:r>
          </w:p>
        </w:tc>
      </w:tr>
      <w:tr w:rsidR="00D82B8C" w:rsidRPr="00D82B8C" w:rsidTr="000916AC">
        <w:trPr>
          <w:cantSplit/>
          <w:trHeight w:val="144"/>
        </w:trPr>
        <w:tc>
          <w:tcPr>
            <w:tcW w:w="0" w:type="auto"/>
            <w:shd w:val="clear" w:color="auto" w:fill="FFFFFF"/>
            <w:vAlign w:val="center"/>
          </w:tcPr>
          <w:p w:rsidR="00D82B8C" w:rsidRPr="000527E7" w:rsidRDefault="00D82B8C" w:rsidP="000916AC">
            <w:pPr>
              <w:jc w:val="center"/>
              <w:rPr>
                <w:sz w:val="22"/>
                <w:szCs w:val="22"/>
              </w:rPr>
            </w:pPr>
            <w:r w:rsidRPr="000527E7">
              <w:rPr>
                <w:sz w:val="22"/>
                <w:szCs w:val="22"/>
              </w:rPr>
              <w:t>50</w:t>
            </w:r>
          </w:p>
        </w:tc>
        <w:tc>
          <w:tcPr>
            <w:tcW w:w="0" w:type="auto"/>
            <w:shd w:val="clear" w:color="auto" w:fill="FFFFFF"/>
            <w:vAlign w:val="center"/>
          </w:tcPr>
          <w:p w:rsidR="00D82B8C" w:rsidRPr="000527E7" w:rsidRDefault="00D82B8C" w:rsidP="000916AC">
            <w:pPr>
              <w:jc w:val="center"/>
              <w:rPr>
                <w:sz w:val="22"/>
                <w:szCs w:val="22"/>
              </w:rPr>
            </w:pPr>
            <w:r w:rsidRPr="000527E7">
              <w:rPr>
                <w:sz w:val="22"/>
                <w:szCs w:val="22"/>
              </w:rPr>
              <w:t>Open</w:t>
            </w:r>
          </w:p>
        </w:tc>
        <w:tc>
          <w:tcPr>
            <w:tcW w:w="0" w:type="auto"/>
            <w:shd w:val="clear" w:color="auto" w:fill="FFFFFF"/>
            <w:vAlign w:val="center"/>
          </w:tcPr>
          <w:p w:rsidR="00D82B8C" w:rsidRPr="000527E7" w:rsidRDefault="00D82B8C" w:rsidP="000916AC">
            <w:pPr>
              <w:jc w:val="center"/>
              <w:rPr>
                <w:sz w:val="22"/>
                <w:szCs w:val="22"/>
              </w:rPr>
            </w:pPr>
            <w:r w:rsidRPr="000527E7">
              <w:rPr>
                <w:sz w:val="22"/>
                <w:szCs w:val="22"/>
              </w:rPr>
              <w:t>76</w:t>
            </w:r>
          </w:p>
        </w:tc>
        <w:tc>
          <w:tcPr>
            <w:tcW w:w="975" w:type="dxa"/>
            <w:shd w:val="clear" w:color="auto" w:fill="FFFFFF"/>
            <w:vAlign w:val="center"/>
          </w:tcPr>
          <w:p w:rsidR="00D82B8C" w:rsidRPr="000527E7" w:rsidRDefault="00D82B8C" w:rsidP="000916AC">
            <w:pPr>
              <w:jc w:val="center"/>
              <w:rPr>
                <w:sz w:val="22"/>
                <w:szCs w:val="22"/>
              </w:rPr>
            </w:pPr>
            <w:r w:rsidRPr="000527E7">
              <w:rPr>
                <w:sz w:val="22"/>
                <w:szCs w:val="22"/>
              </w:rPr>
              <w:t>17.4</w:t>
            </w:r>
          </w:p>
        </w:tc>
        <w:tc>
          <w:tcPr>
            <w:tcW w:w="897" w:type="dxa"/>
            <w:shd w:val="clear" w:color="auto" w:fill="FFFFFF"/>
            <w:vAlign w:val="center"/>
          </w:tcPr>
          <w:p w:rsidR="00D82B8C" w:rsidRPr="000527E7" w:rsidRDefault="00D82B8C" w:rsidP="000916AC">
            <w:pPr>
              <w:jc w:val="center"/>
              <w:rPr>
                <w:sz w:val="22"/>
                <w:szCs w:val="22"/>
              </w:rPr>
            </w:pPr>
            <w:r w:rsidRPr="000527E7">
              <w:rPr>
                <w:sz w:val="22"/>
                <w:szCs w:val="22"/>
              </w:rPr>
              <w:t>15.5</w:t>
            </w:r>
          </w:p>
        </w:tc>
        <w:tc>
          <w:tcPr>
            <w:tcW w:w="0" w:type="auto"/>
            <w:shd w:val="clear" w:color="auto" w:fill="FFFFFF"/>
            <w:vAlign w:val="center"/>
          </w:tcPr>
          <w:p w:rsidR="00D82B8C" w:rsidRPr="000527E7" w:rsidRDefault="00D82B8C" w:rsidP="000916AC">
            <w:pPr>
              <w:jc w:val="center"/>
              <w:rPr>
                <w:sz w:val="22"/>
                <w:szCs w:val="22"/>
              </w:rPr>
            </w:pPr>
            <w:r w:rsidRPr="000527E7">
              <w:rPr>
                <w:sz w:val="22"/>
                <w:szCs w:val="22"/>
              </w:rPr>
              <w:t>6.0</w:t>
            </w:r>
          </w:p>
        </w:tc>
        <w:tc>
          <w:tcPr>
            <w:tcW w:w="1626" w:type="dxa"/>
            <w:shd w:val="clear" w:color="auto" w:fill="FFFFFF"/>
            <w:vAlign w:val="center"/>
          </w:tcPr>
          <w:p w:rsidR="00D82B8C" w:rsidRPr="000527E7" w:rsidRDefault="00D82B8C" w:rsidP="000916AC">
            <w:pPr>
              <w:jc w:val="center"/>
              <w:rPr>
                <w:sz w:val="22"/>
                <w:szCs w:val="22"/>
              </w:rPr>
            </w:pPr>
            <w:r w:rsidRPr="000527E7">
              <w:rPr>
                <w:sz w:val="22"/>
                <w:szCs w:val="22"/>
              </w:rPr>
              <w:t>20</w:t>
            </w:r>
          </w:p>
        </w:tc>
      </w:tr>
      <w:tr w:rsidR="00D82B8C" w:rsidRPr="00D82B8C" w:rsidTr="000916AC">
        <w:trPr>
          <w:cantSplit/>
          <w:trHeight w:val="144"/>
        </w:trPr>
        <w:tc>
          <w:tcPr>
            <w:tcW w:w="0" w:type="auto"/>
            <w:shd w:val="clear" w:color="auto" w:fill="auto"/>
            <w:vAlign w:val="center"/>
          </w:tcPr>
          <w:p w:rsidR="00D82B8C" w:rsidRPr="000527E7" w:rsidRDefault="00D82B8C" w:rsidP="000916AC">
            <w:pPr>
              <w:jc w:val="center"/>
              <w:rPr>
                <w:sz w:val="22"/>
                <w:szCs w:val="22"/>
              </w:rPr>
            </w:pPr>
            <w:r w:rsidRPr="000527E7">
              <w:rPr>
                <w:sz w:val="22"/>
                <w:szCs w:val="22"/>
              </w:rPr>
              <w:t>60</w:t>
            </w:r>
          </w:p>
        </w:tc>
        <w:tc>
          <w:tcPr>
            <w:tcW w:w="0" w:type="auto"/>
            <w:shd w:val="clear" w:color="auto" w:fill="auto"/>
            <w:vAlign w:val="center"/>
          </w:tcPr>
          <w:p w:rsidR="00D82B8C" w:rsidRPr="000527E7" w:rsidRDefault="00D82B8C" w:rsidP="000916AC">
            <w:pPr>
              <w:jc w:val="center"/>
              <w:rPr>
                <w:sz w:val="22"/>
                <w:szCs w:val="22"/>
              </w:rPr>
            </w:pPr>
            <w:r w:rsidRPr="000527E7">
              <w:rPr>
                <w:sz w:val="22"/>
                <w:szCs w:val="22"/>
              </w:rPr>
              <w:t>Open</w:t>
            </w:r>
          </w:p>
        </w:tc>
        <w:tc>
          <w:tcPr>
            <w:tcW w:w="0" w:type="auto"/>
            <w:shd w:val="clear" w:color="auto" w:fill="auto"/>
            <w:vAlign w:val="center"/>
          </w:tcPr>
          <w:p w:rsidR="00D82B8C" w:rsidRPr="000527E7" w:rsidRDefault="00D82B8C" w:rsidP="000916AC">
            <w:pPr>
              <w:jc w:val="center"/>
              <w:rPr>
                <w:sz w:val="22"/>
                <w:szCs w:val="22"/>
              </w:rPr>
            </w:pPr>
            <w:r w:rsidRPr="000527E7">
              <w:rPr>
                <w:sz w:val="22"/>
                <w:szCs w:val="22"/>
              </w:rPr>
              <w:t>93</w:t>
            </w:r>
          </w:p>
        </w:tc>
        <w:tc>
          <w:tcPr>
            <w:tcW w:w="975" w:type="dxa"/>
            <w:shd w:val="clear" w:color="auto" w:fill="auto"/>
            <w:vAlign w:val="center"/>
          </w:tcPr>
          <w:p w:rsidR="00D82B8C" w:rsidRPr="000527E7" w:rsidRDefault="00D82B8C" w:rsidP="000916AC">
            <w:pPr>
              <w:jc w:val="center"/>
              <w:rPr>
                <w:sz w:val="22"/>
                <w:szCs w:val="22"/>
              </w:rPr>
            </w:pPr>
            <w:r w:rsidRPr="000527E7">
              <w:rPr>
                <w:sz w:val="22"/>
                <w:szCs w:val="22"/>
              </w:rPr>
              <w:t>17.4</w:t>
            </w:r>
          </w:p>
        </w:tc>
        <w:tc>
          <w:tcPr>
            <w:tcW w:w="897" w:type="dxa"/>
            <w:shd w:val="clear" w:color="auto" w:fill="auto"/>
            <w:vAlign w:val="center"/>
          </w:tcPr>
          <w:p w:rsidR="00D82B8C" w:rsidRPr="000527E7" w:rsidRDefault="00D82B8C" w:rsidP="000916AC">
            <w:pPr>
              <w:jc w:val="center"/>
              <w:rPr>
                <w:sz w:val="22"/>
                <w:szCs w:val="22"/>
              </w:rPr>
            </w:pPr>
            <w:r w:rsidRPr="000527E7">
              <w:rPr>
                <w:sz w:val="22"/>
                <w:szCs w:val="22"/>
              </w:rPr>
              <w:t>15.5</w:t>
            </w:r>
          </w:p>
        </w:tc>
        <w:tc>
          <w:tcPr>
            <w:tcW w:w="0" w:type="auto"/>
            <w:shd w:val="clear" w:color="auto" w:fill="auto"/>
            <w:vAlign w:val="center"/>
          </w:tcPr>
          <w:p w:rsidR="00D82B8C" w:rsidRPr="000527E7" w:rsidRDefault="00D82B8C" w:rsidP="000916AC">
            <w:pPr>
              <w:jc w:val="center"/>
              <w:rPr>
                <w:sz w:val="22"/>
                <w:szCs w:val="22"/>
              </w:rPr>
            </w:pPr>
            <w:r w:rsidRPr="000527E7">
              <w:rPr>
                <w:sz w:val="22"/>
                <w:szCs w:val="22"/>
              </w:rPr>
              <w:t>7.5</w:t>
            </w:r>
          </w:p>
        </w:tc>
        <w:tc>
          <w:tcPr>
            <w:tcW w:w="1626" w:type="dxa"/>
            <w:shd w:val="clear" w:color="auto" w:fill="auto"/>
            <w:vAlign w:val="center"/>
          </w:tcPr>
          <w:p w:rsidR="00D82B8C" w:rsidRPr="000527E7" w:rsidRDefault="00D82B8C" w:rsidP="000916AC">
            <w:pPr>
              <w:jc w:val="center"/>
              <w:rPr>
                <w:sz w:val="22"/>
                <w:szCs w:val="22"/>
              </w:rPr>
            </w:pPr>
            <w:r w:rsidRPr="000527E7">
              <w:rPr>
                <w:sz w:val="22"/>
                <w:szCs w:val="22"/>
              </w:rPr>
              <w:t>20</w:t>
            </w:r>
          </w:p>
        </w:tc>
      </w:tr>
      <w:tr w:rsidR="00D82B8C" w:rsidRPr="00D82B8C" w:rsidTr="000916AC">
        <w:trPr>
          <w:cantSplit/>
          <w:trHeight w:val="144"/>
        </w:trPr>
        <w:tc>
          <w:tcPr>
            <w:tcW w:w="0" w:type="auto"/>
            <w:shd w:val="clear" w:color="auto" w:fill="FFFFFF"/>
            <w:vAlign w:val="center"/>
          </w:tcPr>
          <w:p w:rsidR="00D82B8C" w:rsidRPr="000527E7" w:rsidRDefault="00D82B8C" w:rsidP="000916AC">
            <w:pPr>
              <w:jc w:val="center"/>
              <w:rPr>
                <w:sz w:val="22"/>
                <w:szCs w:val="22"/>
              </w:rPr>
            </w:pPr>
            <w:r w:rsidRPr="000527E7">
              <w:rPr>
                <w:sz w:val="22"/>
                <w:szCs w:val="22"/>
              </w:rPr>
              <w:t>70</w:t>
            </w:r>
          </w:p>
        </w:tc>
        <w:tc>
          <w:tcPr>
            <w:tcW w:w="0" w:type="auto"/>
            <w:shd w:val="clear" w:color="auto" w:fill="FFFFFF"/>
            <w:vAlign w:val="center"/>
          </w:tcPr>
          <w:p w:rsidR="00D82B8C" w:rsidRPr="000527E7" w:rsidRDefault="00D82B8C" w:rsidP="000916AC">
            <w:pPr>
              <w:jc w:val="center"/>
              <w:rPr>
                <w:sz w:val="22"/>
                <w:szCs w:val="22"/>
              </w:rPr>
            </w:pPr>
            <w:r w:rsidRPr="000527E7">
              <w:rPr>
                <w:sz w:val="22"/>
                <w:szCs w:val="22"/>
              </w:rPr>
              <w:t>Open</w:t>
            </w:r>
          </w:p>
        </w:tc>
        <w:tc>
          <w:tcPr>
            <w:tcW w:w="0" w:type="auto"/>
            <w:shd w:val="clear" w:color="auto" w:fill="FFFFFF"/>
            <w:vAlign w:val="center"/>
          </w:tcPr>
          <w:p w:rsidR="00D82B8C" w:rsidRPr="000527E7" w:rsidRDefault="00D82B8C" w:rsidP="000916AC">
            <w:pPr>
              <w:jc w:val="center"/>
              <w:rPr>
                <w:sz w:val="22"/>
                <w:szCs w:val="22"/>
              </w:rPr>
            </w:pPr>
            <w:r w:rsidRPr="000527E7">
              <w:rPr>
                <w:sz w:val="22"/>
                <w:szCs w:val="22"/>
              </w:rPr>
              <w:t>113</w:t>
            </w:r>
          </w:p>
        </w:tc>
        <w:tc>
          <w:tcPr>
            <w:tcW w:w="975" w:type="dxa"/>
            <w:shd w:val="clear" w:color="auto" w:fill="FFFFFF"/>
            <w:vAlign w:val="center"/>
          </w:tcPr>
          <w:p w:rsidR="00D82B8C" w:rsidRPr="000527E7" w:rsidRDefault="00D82B8C" w:rsidP="000916AC">
            <w:pPr>
              <w:jc w:val="center"/>
              <w:rPr>
                <w:sz w:val="22"/>
                <w:szCs w:val="22"/>
              </w:rPr>
            </w:pPr>
            <w:r w:rsidRPr="000527E7">
              <w:rPr>
                <w:sz w:val="22"/>
                <w:szCs w:val="22"/>
              </w:rPr>
              <w:t>17.4</w:t>
            </w:r>
          </w:p>
        </w:tc>
        <w:tc>
          <w:tcPr>
            <w:tcW w:w="897" w:type="dxa"/>
            <w:shd w:val="clear" w:color="auto" w:fill="FFFFFF"/>
            <w:vAlign w:val="center"/>
          </w:tcPr>
          <w:p w:rsidR="00D82B8C" w:rsidRPr="000527E7" w:rsidRDefault="00D82B8C" w:rsidP="000916AC">
            <w:pPr>
              <w:jc w:val="center"/>
              <w:rPr>
                <w:sz w:val="22"/>
                <w:szCs w:val="22"/>
              </w:rPr>
            </w:pPr>
            <w:r w:rsidRPr="000527E7">
              <w:rPr>
                <w:sz w:val="22"/>
                <w:szCs w:val="22"/>
              </w:rPr>
              <w:t>15.5</w:t>
            </w:r>
          </w:p>
        </w:tc>
        <w:tc>
          <w:tcPr>
            <w:tcW w:w="0" w:type="auto"/>
            <w:shd w:val="clear" w:color="auto" w:fill="FFFFFF"/>
            <w:vAlign w:val="center"/>
          </w:tcPr>
          <w:p w:rsidR="00D82B8C" w:rsidRPr="000527E7" w:rsidRDefault="00D82B8C" w:rsidP="000916AC">
            <w:pPr>
              <w:jc w:val="center"/>
              <w:rPr>
                <w:sz w:val="22"/>
                <w:szCs w:val="22"/>
              </w:rPr>
            </w:pPr>
            <w:r w:rsidRPr="000527E7">
              <w:rPr>
                <w:sz w:val="22"/>
                <w:szCs w:val="22"/>
              </w:rPr>
              <w:t>8.5</w:t>
            </w:r>
          </w:p>
        </w:tc>
        <w:tc>
          <w:tcPr>
            <w:tcW w:w="1626" w:type="dxa"/>
            <w:shd w:val="clear" w:color="auto" w:fill="FFFFFF"/>
            <w:vAlign w:val="center"/>
          </w:tcPr>
          <w:p w:rsidR="00D82B8C" w:rsidRPr="000527E7" w:rsidRDefault="00D82B8C" w:rsidP="000916AC">
            <w:pPr>
              <w:jc w:val="center"/>
              <w:rPr>
                <w:sz w:val="22"/>
                <w:szCs w:val="22"/>
              </w:rPr>
            </w:pPr>
            <w:r w:rsidRPr="000527E7">
              <w:rPr>
                <w:sz w:val="22"/>
                <w:szCs w:val="22"/>
              </w:rPr>
              <w:t>20</w:t>
            </w:r>
          </w:p>
        </w:tc>
      </w:tr>
      <w:tr w:rsidR="00D82B8C" w:rsidRPr="00D82B8C" w:rsidTr="000916AC">
        <w:trPr>
          <w:cantSplit/>
          <w:trHeight w:val="144"/>
        </w:trPr>
        <w:tc>
          <w:tcPr>
            <w:tcW w:w="0" w:type="auto"/>
            <w:shd w:val="clear" w:color="auto" w:fill="auto"/>
            <w:vAlign w:val="center"/>
          </w:tcPr>
          <w:p w:rsidR="00D82B8C" w:rsidRPr="000527E7" w:rsidRDefault="00D82B8C" w:rsidP="000916AC">
            <w:pPr>
              <w:jc w:val="center"/>
              <w:rPr>
                <w:sz w:val="22"/>
                <w:szCs w:val="22"/>
              </w:rPr>
            </w:pPr>
            <w:r w:rsidRPr="000527E7">
              <w:rPr>
                <w:sz w:val="22"/>
                <w:szCs w:val="22"/>
              </w:rPr>
              <w:t>45</w:t>
            </w:r>
          </w:p>
        </w:tc>
        <w:tc>
          <w:tcPr>
            <w:tcW w:w="0" w:type="auto"/>
            <w:shd w:val="clear" w:color="auto" w:fill="auto"/>
            <w:vAlign w:val="center"/>
          </w:tcPr>
          <w:p w:rsidR="00D82B8C" w:rsidRPr="000527E7" w:rsidRDefault="00D82B8C" w:rsidP="000916AC">
            <w:pPr>
              <w:jc w:val="center"/>
              <w:rPr>
                <w:sz w:val="22"/>
                <w:szCs w:val="22"/>
              </w:rPr>
            </w:pPr>
            <w:r w:rsidRPr="000527E7">
              <w:rPr>
                <w:sz w:val="22"/>
                <w:szCs w:val="22"/>
              </w:rPr>
              <w:t>Closed</w:t>
            </w:r>
          </w:p>
        </w:tc>
        <w:tc>
          <w:tcPr>
            <w:tcW w:w="0" w:type="auto"/>
            <w:shd w:val="clear" w:color="auto" w:fill="auto"/>
            <w:vAlign w:val="center"/>
          </w:tcPr>
          <w:p w:rsidR="00D82B8C" w:rsidRPr="000527E7" w:rsidRDefault="00D82B8C" w:rsidP="000916AC">
            <w:pPr>
              <w:jc w:val="center"/>
              <w:rPr>
                <w:sz w:val="22"/>
                <w:szCs w:val="22"/>
              </w:rPr>
            </w:pPr>
            <w:r w:rsidRPr="000527E7">
              <w:rPr>
                <w:sz w:val="22"/>
                <w:szCs w:val="22"/>
              </w:rPr>
              <w:t>71</w:t>
            </w:r>
          </w:p>
        </w:tc>
        <w:tc>
          <w:tcPr>
            <w:tcW w:w="975" w:type="dxa"/>
            <w:shd w:val="clear" w:color="auto" w:fill="auto"/>
            <w:vAlign w:val="center"/>
          </w:tcPr>
          <w:p w:rsidR="00D82B8C" w:rsidRPr="000527E7" w:rsidRDefault="00D82B8C" w:rsidP="000916AC">
            <w:pPr>
              <w:jc w:val="center"/>
              <w:rPr>
                <w:sz w:val="22"/>
                <w:szCs w:val="22"/>
              </w:rPr>
            </w:pPr>
            <w:r w:rsidRPr="000527E7">
              <w:rPr>
                <w:sz w:val="22"/>
                <w:szCs w:val="22"/>
              </w:rPr>
              <w:t>17.4</w:t>
            </w:r>
          </w:p>
        </w:tc>
        <w:tc>
          <w:tcPr>
            <w:tcW w:w="897" w:type="dxa"/>
            <w:shd w:val="clear" w:color="auto" w:fill="auto"/>
            <w:vAlign w:val="center"/>
          </w:tcPr>
          <w:p w:rsidR="00D82B8C" w:rsidRPr="000527E7" w:rsidRDefault="00D82B8C" w:rsidP="000916AC">
            <w:pPr>
              <w:jc w:val="center"/>
              <w:rPr>
                <w:sz w:val="22"/>
                <w:szCs w:val="22"/>
              </w:rPr>
            </w:pPr>
            <w:r w:rsidRPr="000527E7">
              <w:rPr>
                <w:sz w:val="22"/>
                <w:szCs w:val="22"/>
              </w:rPr>
              <w:t>15.5</w:t>
            </w:r>
          </w:p>
        </w:tc>
        <w:tc>
          <w:tcPr>
            <w:tcW w:w="0" w:type="auto"/>
            <w:shd w:val="clear" w:color="auto" w:fill="auto"/>
            <w:vAlign w:val="center"/>
          </w:tcPr>
          <w:p w:rsidR="00D82B8C" w:rsidRPr="000527E7" w:rsidRDefault="00D82B8C" w:rsidP="000916AC">
            <w:pPr>
              <w:jc w:val="center"/>
              <w:rPr>
                <w:sz w:val="22"/>
                <w:szCs w:val="22"/>
              </w:rPr>
            </w:pPr>
            <w:r w:rsidRPr="000527E7">
              <w:rPr>
                <w:sz w:val="22"/>
                <w:szCs w:val="22"/>
              </w:rPr>
              <w:t>4.75</w:t>
            </w:r>
          </w:p>
        </w:tc>
        <w:tc>
          <w:tcPr>
            <w:tcW w:w="1626" w:type="dxa"/>
            <w:shd w:val="clear" w:color="auto" w:fill="auto"/>
            <w:vAlign w:val="center"/>
          </w:tcPr>
          <w:p w:rsidR="00D82B8C" w:rsidRPr="000527E7" w:rsidRDefault="00D82B8C" w:rsidP="000916AC">
            <w:pPr>
              <w:jc w:val="center"/>
              <w:rPr>
                <w:sz w:val="22"/>
                <w:szCs w:val="22"/>
              </w:rPr>
            </w:pPr>
            <w:r w:rsidRPr="000527E7">
              <w:rPr>
                <w:sz w:val="22"/>
                <w:szCs w:val="22"/>
              </w:rPr>
              <w:t>10</w:t>
            </w:r>
          </w:p>
        </w:tc>
      </w:tr>
      <w:tr w:rsidR="00D82B8C" w:rsidRPr="00D82B8C" w:rsidTr="000916AC">
        <w:trPr>
          <w:cantSplit/>
          <w:trHeight w:val="144"/>
        </w:trPr>
        <w:tc>
          <w:tcPr>
            <w:tcW w:w="0" w:type="auto"/>
            <w:shd w:val="clear" w:color="auto" w:fill="auto"/>
            <w:vAlign w:val="center"/>
          </w:tcPr>
          <w:p w:rsidR="00D82B8C" w:rsidRPr="000527E7" w:rsidRDefault="00D82B8C" w:rsidP="000916AC">
            <w:pPr>
              <w:jc w:val="center"/>
              <w:rPr>
                <w:sz w:val="22"/>
                <w:szCs w:val="22"/>
              </w:rPr>
            </w:pPr>
            <w:r w:rsidRPr="000527E7">
              <w:rPr>
                <w:sz w:val="22"/>
                <w:szCs w:val="22"/>
              </w:rPr>
              <w:t>55</w:t>
            </w:r>
          </w:p>
        </w:tc>
        <w:tc>
          <w:tcPr>
            <w:tcW w:w="0" w:type="auto"/>
            <w:shd w:val="clear" w:color="auto" w:fill="auto"/>
            <w:vAlign w:val="center"/>
          </w:tcPr>
          <w:p w:rsidR="00D82B8C" w:rsidRPr="000527E7" w:rsidRDefault="00D82B8C" w:rsidP="000916AC">
            <w:pPr>
              <w:jc w:val="center"/>
              <w:rPr>
                <w:sz w:val="22"/>
                <w:szCs w:val="22"/>
              </w:rPr>
            </w:pPr>
            <w:r w:rsidRPr="000527E7">
              <w:rPr>
                <w:sz w:val="22"/>
                <w:szCs w:val="22"/>
              </w:rPr>
              <w:t>Closed</w:t>
            </w:r>
          </w:p>
        </w:tc>
        <w:tc>
          <w:tcPr>
            <w:tcW w:w="0" w:type="auto"/>
            <w:shd w:val="clear" w:color="auto" w:fill="auto"/>
            <w:vAlign w:val="center"/>
          </w:tcPr>
          <w:p w:rsidR="00D82B8C" w:rsidRPr="000527E7" w:rsidRDefault="00D82B8C" w:rsidP="000916AC">
            <w:pPr>
              <w:jc w:val="center"/>
              <w:rPr>
                <w:sz w:val="22"/>
                <w:szCs w:val="22"/>
              </w:rPr>
            </w:pPr>
            <w:r w:rsidRPr="000527E7">
              <w:rPr>
                <w:sz w:val="22"/>
                <w:szCs w:val="22"/>
              </w:rPr>
              <w:t>91</w:t>
            </w:r>
          </w:p>
        </w:tc>
        <w:tc>
          <w:tcPr>
            <w:tcW w:w="975" w:type="dxa"/>
            <w:shd w:val="clear" w:color="auto" w:fill="auto"/>
            <w:vAlign w:val="center"/>
          </w:tcPr>
          <w:p w:rsidR="00D82B8C" w:rsidRPr="000527E7" w:rsidRDefault="00D82B8C" w:rsidP="000916AC">
            <w:pPr>
              <w:jc w:val="center"/>
              <w:rPr>
                <w:sz w:val="22"/>
                <w:szCs w:val="22"/>
              </w:rPr>
            </w:pPr>
            <w:r w:rsidRPr="000527E7">
              <w:rPr>
                <w:sz w:val="22"/>
                <w:szCs w:val="22"/>
              </w:rPr>
              <w:t>17.4</w:t>
            </w:r>
          </w:p>
        </w:tc>
        <w:tc>
          <w:tcPr>
            <w:tcW w:w="897" w:type="dxa"/>
            <w:shd w:val="clear" w:color="auto" w:fill="auto"/>
            <w:vAlign w:val="center"/>
          </w:tcPr>
          <w:p w:rsidR="00D82B8C" w:rsidRPr="000527E7" w:rsidRDefault="00D82B8C" w:rsidP="000916AC">
            <w:pPr>
              <w:jc w:val="center"/>
              <w:rPr>
                <w:sz w:val="22"/>
                <w:szCs w:val="22"/>
              </w:rPr>
            </w:pPr>
            <w:r w:rsidRPr="000527E7">
              <w:rPr>
                <w:sz w:val="22"/>
                <w:szCs w:val="22"/>
              </w:rPr>
              <w:t>15.5</w:t>
            </w:r>
          </w:p>
        </w:tc>
        <w:tc>
          <w:tcPr>
            <w:tcW w:w="0" w:type="auto"/>
            <w:shd w:val="clear" w:color="auto" w:fill="auto"/>
            <w:vAlign w:val="center"/>
          </w:tcPr>
          <w:p w:rsidR="00D82B8C" w:rsidRPr="000527E7" w:rsidRDefault="00D82B8C" w:rsidP="000916AC">
            <w:pPr>
              <w:jc w:val="center"/>
              <w:rPr>
                <w:sz w:val="22"/>
                <w:szCs w:val="22"/>
              </w:rPr>
            </w:pPr>
            <w:r w:rsidRPr="000527E7">
              <w:rPr>
                <w:sz w:val="22"/>
                <w:szCs w:val="22"/>
              </w:rPr>
              <w:t>6.0</w:t>
            </w:r>
          </w:p>
        </w:tc>
        <w:tc>
          <w:tcPr>
            <w:tcW w:w="1626" w:type="dxa"/>
            <w:shd w:val="clear" w:color="auto" w:fill="auto"/>
            <w:vAlign w:val="center"/>
          </w:tcPr>
          <w:p w:rsidR="00D82B8C" w:rsidRPr="000527E7" w:rsidRDefault="00D82B8C" w:rsidP="000916AC">
            <w:pPr>
              <w:jc w:val="center"/>
              <w:rPr>
                <w:sz w:val="22"/>
                <w:szCs w:val="22"/>
              </w:rPr>
            </w:pPr>
            <w:r w:rsidRPr="000527E7">
              <w:rPr>
                <w:sz w:val="22"/>
                <w:szCs w:val="22"/>
              </w:rPr>
              <w:t>10</w:t>
            </w:r>
          </w:p>
        </w:tc>
      </w:tr>
      <w:tr w:rsidR="00D82B8C" w:rsidRPr="00D82B8C" w:rsidTr="000916AC">
        <w:trPr>
          <w:cantSplit/>
          <w:trHeight w:val="144"/>
        </w:trPr>
        <w:tc>
          <w:tcPr>
            <w:tcW w:w="0" w:type="auto"/>
            <w:shd w:val="clear" w:color="auto" w:fill="auto"/>
            <w:vAlign w:val="center"/>
          </w:tcPr>
          <w:p w:rsidR="00D82B8C" w:rsidRPr="000527E7" w:rsidRDefault="00D82B8C" w:rsidP="000916AC">
            <w:pPr>
              <w:jc w:val="center"/>
              <w:rPr>
                <w:sz w:val="22"/>
                <w:szCs w:val="22"/>
              </w:rPr>
            </w:pPr>
            <w:r w:rsidRPr="000527E7">
              <w:rPr>
                <w:sz w:val="22"/>
                <w:szCs w:val="22"/>
              </w:rPr>
              <w:t>75</w:t>
            </w:r>
          </w:p>
        </w:tc>
        <w:tc>
          <w:tcPr>
            <w:tcW w:w="0" w:type="auto"/>
            <w:shd w:val="clear" w:color="auto" w:fill="auto"/>
            <w:vAlign w:val="center"/>
          </w:tcPr>
          <w:p w:rsidR="00D82B8C" w:rsidRPr="000527E7" w:rsidRDefault="00D82B8C" w:rsidP="000916AC">
            <w:pPr>
              <w:jc w:val="center"/>
              <w:rPr>
                <w:sz w:val="22"/>
                <w:szCs w:val="22"/>
              </w:rPr>
            </w:pPr>
            <w:r w:rsidRPr="000527E7">
              <w:rPr>
                <w:sz w:val="22"/>
                <w:szCs w:val="22"/>
              </w:rPr>
              <w:t>Closed</w:t>
            </w:r>
          </w:p>
        </w:tc>
        <w:tc>
          <w:tcPr>
            <w:tcW w:w="0" w:type="auto"/>
            <w:shd w:val="clear" w:color="auto" w:fill="auto"/>
            <w:vAlign w:val="center"/>
          </w:tcPr>
          <w:p w:rsidR="00D82B8C" w:rsidRPr="000527E7" w:rsidRDefault="00D82B8C" w:rsidP="000916AC">
            <w:pPr>
              <w:jc w:val="center"/>
              <w:rPr>
                <w:sz w:val="22"/>
                <w:szCs w:val="22"/>
              </w:rPr>
            </w:pPr>
            <w:r w:rsidRPr="000527E7">
              <w:rPr>
                <w:sz w:val="22"/>
                <w:szCs w:val="22"/>
              </w:rPr>
              <w:t>112</w:t>
            </w:r>
          </w:p>
        </w:tc>
        <w:tc>
          <w:tcPr>
            <w:tcW w:w="975" w:type="dxa"/>
            <w:shd w:val="clear" w:color="auto" w:fill="auto"/>
            <w:vAlign w:val="center"/>
          </w:tcPr>
          <w:p w:rsidR="00D82B8C" w:rsidRPr="000527E7" w:rsidRDefault="00D82B8C" w:rsidP="000916AC">
            <w:pPr>
              <w:jc w:val="center"/>
              <w:rPr>
                <w:sz w:val="22"/>
                <w:szCs w:val="22"/>
              </w:rPr>
            </w:pPr>
            <w:r w:rsidRPr="000527E7">
              <w:rPr>
                <w:sz w:val="22"/>
                <w:szCs w:val="22"/>
              </w:rPr>
              <w:t>17.4</w:t>
            </w:r>
          </w:p>
        </w:tc>
        <w:tc>
          <w:tcPr>
            <w:tcW w:w="897" w:type="dxa"/>
            <w:shd w:val="clear" w:color="auto" w:fill="auto"/>
            <w:vAlign w:val="center"/>
          </w:tcPr>
          <w:p w:rsidR="00D82B8C" w:rsidRPr="000527E7" w:rsidRDefault="00D82B8C" w:rsidP="000916AC">
            <w:pPr>
              <w:jc w:val="center"/>
              <w:rPr>
                <w:sz w:val="22"/>
                <w:szCs w:val="22"/>
              </w:rPr>
            </w:pPr>
            <w:r w:rsidRPr="000527E7">
              <w:rPr>
                <w:sz w:val="22"/>
                <w:szCs w:val="22"/>
              </w:rPr>
              <w:t>15.5</w:t>
            </w:r>
          </w:p>
        </w:tc>
        <w:tc>
          <w:tcPr>
            <w:tcW w:w="0" w:type="auto"/>
            <w:shd w:val="clear" w:color="auto" w:fill="auto"/>
            <w:vAlign w:val="center"/>
          </w:tcPr>
          <w:p w:rsidR="00D82B8C" w:rsidRPr="000527E7" w:rsidRDefault="00D82B8C" w:rsidP="000916AC">
            <w:pPr>
              <w:jc w:val="center"/>
              <w:rPr>
                <w:sz w:val="22"/>
                <w:szCs w:val="22"/>
              </w:rPr>
            </w:pPr>
            <w:r w:rsidRPr="000527E7">
              <w:rPr>
                <w:sz w:val="22"/>
                <w:szCs w:val="22"/>
              </w:rPr>
              <w:t>7.5</w:t>
            </w:r>
          </w:p>
        </w:tc>
        <w:tc>
          <w:tcPr>
            <w:tcW w:w="1626" w:type="dxa"/>
            <w:shd w:val="clear" w:color="auto" w:fill="auto"/>
            <w:vAlign w:val="center"/>
          </w:tcPr>
          <w:p w:rsidR="00D82B8C" w:rsidRPr="000527E7" w:rsidRDefault="00D82B8C" w:rsidP="000916AC">
            <w:pPr>
              <w:jc w:val="center"/>
              <w:rPr>
                <w:sz w:val="22"/>
                <w:szCs w:val="22"/>
              </w:rPr>
            </w:pPr>
            <w:r w:rsidRPr="000527E7">
              <w:rPr>
                <w:sz w:val="22"/>
                <w:szCs w:val="22"/>
              </w:rPr>
              <w:t>10</w:t>
            </w:r>
          </w:p>
        </w:tc>
      </w:tr>
      <w:tr w:rsidR="00D82B8C" w:rsidRPr="00D82B8C" w:rsidTr="000916AC">
        <w:trPr>
          <w:cantSplit/>
          <w:trHeight w:val="144"/>
        </w:trPr>
        <w:tc>
          <w:tcPr>
            <w:tcW w:w="0" w:type="auto"/>
            <w:shd w:val="clear" w:color="auto" w:fill="auto"/>
            <w:vAlign w:val="center"/>
          </w:tcPr>
          <w:p w:rsidR="00D82B8C" w:rsidRPr="000527E7" w:rsidRDefault="00D82B8C" w:rsidP="000916AC">
            <w:pPr>
              <w:jc w:val="center"/>
              <w:rPr>
                <w:sz w:val="22"/>
                <w:szCs w:val="22"/>
              </w:rPr>
            </w:pPr>
            <w:r w:rsidRPr="000527E7">
              <w:rPr>
                <w:sz w:val="22"/>
                <w:szCs w:val="22"/>
              </w:rPr>
              <w:t>85</w:t>
            </w:r>
          </w:p>
        </w:tc>
        <w:tc>
          <w:tcPr>
            <w:tcW w:w="0" w:type="auto"/>
            <w:shd w:val="clear" w:color="auto" w:fill="auto"/>
            <w:vAlign w:val="center"/>
          </w:tcPr>
          <w:p w:rsidR="00D82B8C" w:rsidRPr="000527E7" w:rsidRDefault="00D82B8C" w:rsidP="000916AC">
            <w:pPr>
              <w:jc w:val="center"/>
              <w:rPr>
                <w:sz w:val="22"/>
                <w:szCs w:val="22"/>
              </w:rPr>
            </w:pPr>
            <w:r w:rsidRPr="000527E7">
              <w:rPr>
                <w:sz w:val="22"/>
                <w:szCs w:val="22"/>
              </w:rPr>
              <w:t>Closed</w:t>
            </w:r>
          </w:p>
        </w:tc>
        <w:tc>
          <w:tcPr>
            <w:tcW w:w="0" w:type="auto"/>
            <w:shd w:val="clear" w:color="auto" w:fill="auto"/>
            <w:vAlign w:val="center"/>
          </w:tcPr>
          <w:p w:rsidR="00D82B8C" w:rsidRPr="000527E7" w:rsidRDefault="00D82B8C" w:rsidP="000916AC">
            <w:pPr>
              <w:jc w:val="center"/>
              <w:rPr>
                <w:sz w:val="22"/>
                <w:szCs w:val="22"/>
              </w:rPr>
            </w:pPr>
            <w:r w:rsidRPr="000527E7">
              <w:rPr>
                <w:sz w:val="22"/>
                <w:szCs w:val="22"/>
              </w:rPr>
              <w:t>135</w:t>
            </w:r>
          </w:p>
        </w:tc>
        <w:tc>
          <w:tcPr>
            <w:tcW w:w="975" w:type="dxa"/>
            <w:shd w:val="clear" w:color="auto" w:fill="auto"/>
            <w:vAlign w:val="center"/>
          </w:tcPr>
          <w:p w:rsidR="00D82B8C" w:rsidRPr="000527E7" w:rsidRDefault="00D82B8C" w:rsidP="000916AC">
            <w:pPr>
              <w:jc w:val="center"/>
              <w:rPr>
                <w:sz w:val="22"/>
                <w:szCs w:val="22"/>
              </w:rPr>
            </w:pPr>
            <w:r w:rsidRPr="000527E7">
              <w:rPr>
                <w:sz w:val="22"/>
                <w:szCs w:val="22"/>
              </w:rPr>
              <w:t>17.4</w:t>
            </w:r>
          </w:p>
        </w:tc>
        <w:tc>
          <w:tcPr>
            <w:tcW w:w="897" w:type="dxa"/>
            <w:shd w:val="clear" w:color="auto" w:fill="auto"/>
            <w:vAlign w:val="center"/>
          </w:tcPr>
          <w:p w:rsidR="00D82B8C" w:rsidRPr="000527E7" w:rsidRDefault="00D82B8C" w:rsidP="000916AC">
            <w:pPr>
              <w:jc w:val="center"/>
              <w:rPr>
                <w:sz w:val="22"/>
                <w:szCs w:val="22"/>
              </w:rPr>
            </w:pPr>
            <w:r w:rsidRPr="000527E7">
              <w:rPr>
                <w:sz w:val="22"/>
                <w:szCs w:val="22"/>
              </w:rPr>
              <w:t>15.5</w:t>
            </w:r>
          </w:p>
        </w:tc>
        <w:tc>
          <w:tcPr>
            <w:tcW w:w="0" w:type="auto"/>
            <w:shd w:val="clear" w:color="auto" w:fill="auto"/>
            <w:vAlign w:val="center"/>
          </w:tcPr>
          <w:p w:rsidR="00D82B8C" w:rsidRPr="000527E7" w:rsidRDefault="00D82B8C" w:rsidP="000916AC">
            <w:pPr>
              <w:jc w:val="center"/>
              <w:rPr>
                <w:sz w:val="22"/>
                <w:szCs w:val="22"/>
              </w:rPr>
            </w:pPr>
            <w:r w:rsidRPr="000527E7">
              <w:rPr>
                <w:sz w:val="22"/>
                <w:szCs w:val="22"/>
              </w:rPr>
              <w:t>8.5</w:t>
            </w:r>
          </w:p>
        </w:tc>
        <w:tc>
          <w:tcPr>
            <w:tcW w:w="1626" w:type="dxa"/>
            <w:shd w:val="clear" w:color="auto" w:fill="auto"/>
            <w:vAlign w:val="center"/>
          </w:tcPr>
          <w:p w:rsidR="00D82B8C" w:rsidRPr="000527E7" w:rsidRDefault="00D82B8C" w:rsidP="000916AC">
            <w:pPr>
              <w:jc w:val="center"/>
              <w:rPr>
                <w:sz w:val="22"/>
                <w:szCs w:val="22"/>
              </w:rPr>
            </w:pPr>
            <w:r w:rsidRPr="000527E7">
              <w:rPr>
                <w:sz w:val="22"/>
                <w:szCs w:val="22"/>
              </w:rPr>
              <w:t>10</w:t>
            </w:r>
          </w:p>
        </w:tc>
      </w:tr>
      <w:tr w:rsidR="00D82B8C" w:rsidRPr="00D82B8C" w:rsidTr="000916AC">
        <w:trPr>
          <w:cantSplit/>
          <w:trHeight w:val="144"/>
        </w:trPr>
        <w:tc>
          <w:tcPr>
            <w:tcW w:w="0" w:type="auto"/>
            <w:shd w:val="clear" w:color="auto" w:fill="auto"/>
            <w:vAlign w:val="center"/>
          </w:tcPr>
          <w:p w:rsidR="00D82B8C" w:rsidRPr="000527E7" w:rsidRDefault="00D82B8C" w:rsidP="000916AC">
            <w:pPr>
              <w:jc w:val="center"/>
              <w:rPr>
                <w:sz w:val="22"/>
                <w:szCs w:val="22"/>
              </w:rPr>
            </w:pPr>
            <w:r w:rsidRPr="000527E7">
              <w:rPr>
                <w:sz w:val="22"/>
                <w:szCs w:val="22"/>
              </w:rPr>
              <w:t>40L</w:t>
            </w:r>
          </w:p>
        </w:tc>
        <w:tc>
          <w:tcPr>
            <w:tcW w:w="0" w:type="auto"/>
            <w:shd w:val="clear" w:color="auto" w:fill="auto"/>
            <w:vAlign w:val="center"/>
          </w:tcPr>
          <w:p w:rsidR="00D82B8C" w:rsidRPr="000527E7" w:rsidRDefault="00D82B8C" w:rsidP="000916AC">
            <w:pPr>
              <w:jc w:val="center"/>
              <w:rPr>
                <w:sz w:val="22"/>
                <w:szCs w:val="22"/>
              </w:rPr>
            </w:pPr>
            <w:r w:rsidRPr="000527E7">
              <w:rPr>
                <w:sz w:val="22"/>
                <w:szCs w:val="22"/>
              </w:rPr>
              <w:t>Open</w:t>
            </w:r>
          </w:p>
        </w:tc>
        <w:tc>
          <w:tcPr>
            <w:tcW w:w="0" w:type="auto"/>
            <w:shd w:val="clear" w:color="auto" w:fill="auto"/>
            <w:vAlign w:val="center"/>
          </w:tcPr>
          <w:p w:rsidR="00D82B8C" w:rsidRPr="000527E7" w:rsidRDefault="00D82B8C" w:rsidP="000916AC">
            <w:pPr>
              <w:jc w:val="center"/>
              <w:rPr>
                <w:sz w:val="22"/>
                <w:szCs w:val="22"/>
              </w:rPr>
            </w:pPr>
            <w:r w:rsidRPr="000527E7">
              <w:rPr>
                <w:sz w:val="22"/>
                <w:szCs w:val="22"/>
              </w:rPr>
              <w:t>97</w:t>
            </w:r>
          </w:p>
        </w:tc>
        <w:tc>
          <w:tcPr>
            <w:tcW w:w="975" w:type="dxa"/>
            <w:shd w:val="clear" w:color="auto" w:fill="auto"/>
            <w:vAlign w:val="center"/>
          </w:tcPr>
          <w:p w:rsidR="00D82B8C" w:rsidRPr="000527E7" w:rsidRDefault="00D82B8C" w:rsidP="000916AC">
            <w:pPr>
              <w:jc w:val="center"/>
              <w:rPr>
                <w:sz w:val="22"/>
                <w:szCs w:val="22"/>
              </w:rPr>
            </w:pPr>
            <w:r w:rsidRPr="000527E7">
              <w:rPr>
                <w:sz w:val="22"/>
                <w:szCs w:val="22"/>
              </w:rPr>
              <w:t>17.4</w:t>
            </w:r>
          </w:p>
        </w:tc>
        <w:tc>
          <w:tcPr>
            <w:tcW w:w="897" w:type="dxa"/>
            <w:shd w:val="clear" w:color="auto" w:fill="auto"/>
            <w:vAlign w:val="center"/>
          </w:tcPr>
          <w:p w:rsidR="00D82B8C" w:rsidRPr="000527E7" w:rsidRDefault="00D82B8C" w:rsidP="000916AC">
            <w:pPr>
              <w:jc w:val="center"/>
              <w:rPr>
                <w:sz w:val="22"/>
                <w:szCs w:val="22"/>
              </w:rPr>
            </w:pPr>
            <w:r w:rsidRPr="000527E7">
              <w:rPr>
                <w:sz w:val="22"/>
                <w:szCs w:val="22"/>
              </w:rPr>
              <w:t>23.6</w:t>
            </w:r>
          </w:p>
        </w:tc>
        <w:tc>
          <w:tcPr>
            <w:tcW w:w="0" w:type="auto"/>
            <w:shd w:val="clear" w:color="auto" w:fill="auto"/>
            <w:vAlign w:val="center"/>
          </w:tcPr>
          <w:p w:rsidR="00D82B8C" w:rsidRPr="000527E7" w:rsidRDefault="00D82B8C" w:rsidP="000916AC">
            <w:pPr>
              <w:jc w:val="center"/>
              <w:rPr>
                <w:sz w:val="22"/>
                <w:szCs w:val="22"/>
              </w:rPr>
            </w:pPr>
            <w:r w:rsidRPr="000527E7">
              <w:rPr>
                <w:sz w:val="22"/>
                <w:szCs w:val="22"/>
              </w:rPr>
              <w:t>4.75</w:t>
            </w:r>
          </w:p>
        </w:tc>
        <w:tc>
          <w:tcPr>
            <w:tcW w:w="1626" w:type="dxa"/>
            <w:shd w:val="clear" w:color="auto" w:fill="auto"/>
            <w:vAlign w:val="center"/>
          </w:tcPr>
          <w:p w:rsidR="00D82B8C" w:rsidRPr="000527E7" w:rsidRDefault="00D82B8C" w:rsidP="000916AC">
            <w:pPr>
              <w:jc w:val="center"/>
              <w:rPr>
                <w:sz w:val="22"/>
                <w:szCs w:val="22"/>
              </w:rPr>
            </w:pPr>
            <w:r w:rsidRPr="000527E7">
              <w:rPr>
                <w:sz w:val="22"/>
                <w:szCs w:val="22"/>
              </w:rPr>
              <w:t>20</w:t>
            </w:r>
          </w:p>
        </w:tc>
      </w:tr>
      <w:tr w:rsidR="00D82B8C" w:rsidRPr="00D82B8C" w:rsidTr="000916AC">
        <w:trPr>
          <w:cantSplit/>
          <w:trHeight w:val="144"/>
        </w:trPr>
        <w:tc>
          <w:tcPr>
            <w:tcW w:w="0" w:type="auto"/>
            <w:shd w:val="clear" w:color="auto" w:fill="auto"/>
            <w:vAlign w:val="center"/>
          </w:tcPr>
          <w:p w:rsidR="00D82B8C" w:rsidRPr="000527E7" w:rsidRDefault="00D82B8C" w:rsidP="000916AC">
            <w:pPr>
              <w:jc w:val="center"/>
              <w:rPr>
                <w:sz w:val="22"/>
                <w:szCs w:val="22"/>
              </w:rPr>
            </w:pPr>
            <w:r w:rsidRPr="000527E7">
              <w:rPr>
                <w:sz w:val="22"/>
                <w:szCs w:val="22"/>
              </w:rPr>
              <w:t>50L</w:t>
            </w:r>
          </w:p>
        </w:tc>
        <w:tc>
          <w:tcPr>
            <w:tcW w:w="0" w:type="auto"/>
            <w:shd w:val="clear" w:color="auto" w:fill="auto"/>
            <w:vAlign w:val="center"/>
          </w:tcPr>
          <w:p w:rsidR="00D82B8C" w:rsidRPr="000527E7" w:rsidRDefault="00D82B8C" w:rsidP="000916AC">
            <w:pPr>
              <w:jc w:val="center"/>
              <w:rPr>
                <w:sz w:val="22"/>
                <w:szCs w:val="22"/>
              </w:rPr>
            </w:pPr>
            <w:r w:rsidRPr="000527E7">
              <w:rPr>
                <w:sz w:val="22"/>
                <w:szCs w:val="22"/>
              </w:rPr>
              <w:t>Open</w:t>
            </w:r>
          </w:p>
        </w:tc>
        <w:tc>
          <w:tcPr>
            <w:tcW w:w="0" w:type="auto"/>
            <w:shd w:val="clear" w:color="auto" w:fill="auto"/>
            <w:vAlign w:val="center"/>
          </w:tcPr>
          <w:p w:rsidR="00D82B8C" w:rsidRPr="000527E7" w:rsidRDefault="00D82B8C" w:rsidP="000916AC">
            <w:pPr>
              <w:jc w:val="center"/>
              <w:rPr>
                <w:sz w:val="22"/>
                <w:szCs w:val="22"/>
              </w:rPr>
            </w:pPr>
            <w:r w:rsidRPr="000527E7">
              <w:rPr>
                <w:sz w:val="22"/>
                <w:szCs w:val="22"/>
              </w:rPr>
              <w:t>115</w:t>
            </w:r>
          </w:p>
        </w:tc>
        <w:tc>
          <w:tcPr>
            <w:tcW w:w="975" w:type="dxa"/>
            <w:shd w:val="clear" w:color="auto" w:fill="auto"/>
            <w:vAlign w:val="center"/>
          </w:tcPr>
          <w:p w:rsidR="00D82B8C" w:rsidRPr="000527E7" w:rsidRDefault="00D82B8C" w:rsidP="000916AC">
            <w:pPr>
              <w:jc w:val="center"/>
              <w:rPr>
                <w:sz w:val="22"/>
                <w:szCs w:val="22"/>
              </w:rPr>
            </w:pPr>
            <w:r w:rsidRPr="000527E7">
              <w:rPr>
                <w:sz w:val="22"/>
                <w:szCs w:val="22"/>
              </w:rPr>
              <w:t>17.4</w:t>
            </w:r>
          </w:p>
        </w:tc>
        <w:tc>
          <w:tcPr>
            <w:tcW w:w="897" w:type="dxa"/>
            <w:shd w:val="clear" w:color="auto" w:fill="auto"/>
            <w:vAlign w:val="center"/>
          </w:tcPr>
          <w:p w:rsidR="00D82B8C" w:rsidRPr="000527E7" w:rsidRDefault="00D82B8C" w:rsidP="000916AC">
            <w:pPr>
              <w:jc w:val="center"/>
              <w:rPr>
                <w:sz w:val="22"/>
                <w:szCs w:val="22"/>
              </w:rPr>
            </w:pPr>
            <w:r w:rsidRPr="000527E7">
              <w:rPr>
                <w:sz w:val="22"/>
                <w:szCs w:val="22"/>
              </w:rPr>
              <w:t>23.6</w:t>
            </w:r>
          </w:p>
        </w:tc>
        <w:tc>
          <w:tcPr>
            <w:tcW w:w="0" w:type="auto"/>
            <w:shd w:val="clear" w:color="auto" w:fill="auto"/>
            <w:vAlign w:val="center"/>
          </w:tcPr>
          <w:p w:rsidR="00D82B8C" w:rsidRPr="000527E7" w:rsidRDefault="00D82B8C" w:rsidP="000916AC">
            <w:pPr>
              <w:jc w:val="center"/>
              <w:rPr>
                <w:sz w:val="22"/>
                <w:szCs w:val="22"/>
              </w:rPr>
            </w:pPr>
            <w:r w:rsidRPr="000527E7">
              <w:rPr>
                <w:sz w:val="22"/>
                <w:szCs w:val="22"/>
              </w:rPr>
              <w:t>6.0</w:t>
            </w:r>
          </w:p>
        </w:tc>
        <w:tc>
          <w:tcPr>
            <w:tcW w:w="1626" w:type="dxa"/>
            <w:shd w:val="clear" w:color="auto" w:fill="auto"/>
            <w:vAlign w:val="center"/>
          </w:tcPr>
          <w:p w:rsidR="00D82B8C" w:rsidRPr="000527E7" w:rsidRDefault="00D82B8C" w:rsidP="000916AC">
            <w:pPr>
              <w:jc w:val="center"/>
              <w:rPr>
                <w:sz w:val="22"/>
                <w:szCs w:val="22"/>
              </w:rPr>
            </w:pPr>
            <w:r w:rsidRPr="000527E7">
              <w:rPr>
                <w:sz w:val="22"/>
                <w:szCs w:val="22"/>
              </w:rPr>
              <w:t>20</w:t>
            </w:r>
          </w:p>
        </w:tc>
      </w:tr>
      <w:tr w:rsidR="00D82B8C" w:rsidRPr="00D82B8C" w:rsidTr="000916AC">
        <w:trPr>
          <w:cantSplit/>
          <w:trHeight w:val="144"/>
        </w:trPr>
        <w:tc>
          <w:tcPr>
            <w:tcW w:w="0" w:type="auto"/>
            <w:shd w:val="clear" w:color="auto" w:fill="auto"/>
            <w:vAlign w:val="center"/>
          </w:tcPr>
          <w:p w:rsidR="00D82B8C" w:rsidRPr="000527E7" w:rsidRDefault="00D82B8C" w:rsidP="000916AC">
            <w:pPr>
              <w:jc w:val="center"/>
              <w:rPr>
                <w:sz w:val="22"/>
                <w:szCs w:val="22"/>
              </w:rPr>
            </w:pPr>
            <w:r w:rsidRPr="000527E7">
              <w:rPr>
                <w:sz w:val="22"/>
                <w:szCs w:val="22"/>
              </w:rPr>
              <w:t>70L</w:t>
            </w:r>
          </w:p>
        </w:tc>
        <w:tc>
          <w:tcPr>
            <w:tcW w:w="0" w:type="auto"/>
            <w:shd w:val="clear" w:color="auto" w:fill="auto"/>
            <w:vAlign w:val="center"/>
          </w:tcPr>
          <w:p w:rsidR="00D82B8C" w:rsidRPr="000527E7" w:rsidRDefault="00D82B8C" w:rsidP="000916AC">
            <w:pPr>
              <w:jc w:val="center"/>
              <w:rPr>
                <w:sz w:val="22"/>
                <w:szCs w:val="22"/>
              </w:rPr>
            </w:pPr>
            <w:r w:rsidRPr="000527E7">
              <w:rPr>
                <w:sz w:val="22"/>
                <w:szCs w:val="22"/>
              </w:rPr>
              <w:t>Open</w:t>
            </w:r>
          </w:p>
        </w:tc>
        <w:tc>
          <w:tcPr>
            <w:tcW w:w="0" w:type="auto"/>
            <w:shd w:val="clear" w:color="auto" w:fill="auto"/>
            <w:vAlign w:val="center"/>
          </w:tcPr>
          <w:p w:rsidR="00D82B8C" w:rsidRPr="000527E7" w:rsidRDefault="00D82B8C" w:rsidP="000916AC">
            <w:pPr>
              <w:jc w:val="center"/>
              <w:rPr>
                <w:sz w:val="22"/>
                <w:szCs w:val="22"/>
              </w:rPr>
            </w:pPr>
            <w:r w:rsidRPr="000527E7">
              <w:rPr>
                <w:sz w:val="22"/>
                <w:szCs w:val="22"/>
              </w:rPr>
              <w:t>174</w:t>
            </w:r>
          </w:p>
        </w:tc>
        <w:tc>
          <w:tcPr>
            <w:tcW w:w="975" w:type="dxa"/>
            <w:shd w:val="clear" w:color="auto" w:fill="auto"/>
            <w:vAlign w:val="center"/>
          </w:tcPr>
          <w:p w:rsidR="00D82B8C" w:rsidRPr="000527E7" w:rsidRDefault="00D82B8C" w:rsidP="000916AC">
            <w:pPr>
              <w:jc w:val="center"/>
              <w:rPr>
                <w:sz w:val="22"/>
                <w:szCs w:val="22"/>
              </w:rPr>
            </w:pPr>
            <w:r w:rsidRPr="000527E7">
              <w:rPr>
                <w:sz w:val="22"/>
                <w:szCs w:val="22"/>
              </w:rPr>
              <w:t>17.4</w:t>
            </w:r>
          </w:p>
        </w:tc>
        <w:tc>
          <w:tcPr>
            <w:tcW w:w="897" w:type="dxa"/>
            <w:shd w:val="clear" w:color="auto" w:fill="auto"/>
            <w:vAlign w:val="center"/>
          </w:tcPr>
          <w:p w:rsidR="00D82B8C" w:rsidRPr="000527E7" w:rsidRDefault="00D82B8C" w:rsidP="000916AC">
            <w:pPr>
              <w:jc w:val="center"/>
              <w:rPr>
                <w:sz w:val="22"/>
                <w:szCs w:val="22"/>
              </w:rPr>
            </w:pPr>
            <w:r w:rsidRPr="000527E7">
              <w:rPr>
                <w:sz w:val="22"/>
                <w:szCs w:val="22"/>
              </w:rPr>
              <w:t>23.6</w:t>
            </w:r>
          </w:p>
        </w:tc>
        <w:tc>
          <w:tcPr>
            <w:tcW w:w="0" w:type="auto"/>
            <w:shd w:val="clear" w:color="auto" w:fill="auto"/>
            <w:vAlign w:val="center"/>
          </w:tcPr>
          <w:p w:rsidR="00D82B8C" w:rsidRPr="000527E7" w:rsidRDefault="00D82B8C" w:rsidP="000916AC">
            <w:pPr>
              <w:jc w:val="center"/>
              <w:rPr>
                <w:sz w:val="22"/>
                <w:szCs w:val="22"/>
              </w:rPr>
            </w:pPr>
            <w:r w:rsidRPr="000527E7">
              <w:rPr>
                <w:sz w:val="22"/>
                <w:szCs w:val="22"/>
              </w:rPr>
              <w:t>8.5</w:t>
            </w:r>
          </w:p>
        </w:tc>
        <w:tc>
          <w:tcPr>
            <w:tcW w:w="1626" w:type="dxa"/>
            <w:shd w:val="clear" w:color="auto" w:fill="auto"/>
            <w:vAlign w:val="center"/>
          </w:tcPr>
          <w:p w:rsidR="00D82B8C" w:rsidRPr="000527E7" w:rsidRDefault="00D82B8C" w:rsidP="000916AC">
            <w:pPr>
              <w:jc w:val="center"/>
              <w:rPr>
                <w:sz w:val="22"/>
                <w:szCs w:val="22"/>
              </w:rPr>
            </w:pPr>
            <w:r w:rsidRPr="000527E7">
              <w:rPr>
                <w:sz w:val="22"/>
                <w:szCs w:val="22"/>
              </w:rPr>
              <w:t>20</w:t>
            </w:r>
          </w:p>
        </w:tc>
      </w:tr>
      <w:tr w:rsidR="00D82B8C" w:rsidRPr="00D82B8C" w:rsidTr="000916AC">
        <w:trPr>
          <w:cantSplit/>
          <w:trHeight w:val="144"/>
        </w:trPr>
        <w:tc>
          <w:tcPr>
            <w:tcW w:w="0" w:type="auto"/>
            <w:shd w:val="clear" w:color="auto" w:fill="auto"/>
            <w:vAlign w:val="center"/>
          </w:tcPr>
          <w:p w:rsidR="00D82B8C" w:rsidRPr="000527E7" w:rsidRDefault="00D82B8C" w:rsidP="000916AC">
            <w:pPr>
              <w:jc w:val="center"/>
              <w:rPr>
                <w:sz w:val="22"/>
                <w:szCs w:val="22"/>
              </w:rPr>
            </w:pPr>
            <w:r w:rsidRPr="000527E7">
              <w:rPr>
                <w:sz w:val="22"/>
                <w:szCs w:val="22"/>
              </w:rPr>
              <w:t>45L</w:t>
            </w:r>
          </w:p>
        </w:tc>
        <w:tc>
          <w:tcPr>
            <w:tcW w:w="0" w:type="auto"/>
            <w:shd w:val="clear" w:color="auto" w:fill="auto"/>
            <w:vAlign w:val="center"/>
          </w:tcPr>
          <w:p w:rsidR="00D82B8C" w:rsidRPr="000527E7" w:rsidRDefault="00D82B8C" w:rsidP="000916AC">
            <w:pPr>
              <w:jc w:val="center"/>
              <w:rPr>
                <w:sz w:val="22"/>
                <w:szCs w:val="22"/>
              </w:rPr>
            </w:pPr>
            <w:r w:rsidRPr="000527E7">
              <w:rPr>
                <w:sz w:val="22"/>
                <w:szCs w:val="22"/>
              </w:rPr>
              <w:t>Closed</w:t>
            </w:r>
          </w:p>
        </w:tc>
        <w:tc>
          <w:tcPr>
            <w:tcW w:w="0" w:type="auto"/>
            <w:shd w:val="clear" w:color="auto" w:fill="auto"/>
            <w:vAlign w:val="center"/>
          </w:tcPr>
          <w:p w:rsidR="00D82B8C" w:rsidRPr="000527E7" w:rsidRDefault="00D82B8C" w:rsidP="000916AC">
            <w:pPr>
              <w:jc w:val="center"/>
              <w:rPr>
                <w:sz w:val="22"/>
                <w:szCs w:val="22"/>
              </w:rPr>
            </w:pPr>
            <w:r w:rsidRPr="000527E7">
              <w:rPr>
                <w:sz w:val="22"/>
                <w:szCs w:val="22"/>
              </w:rPr>
              <w:t>109</w:t>
            </w:r>
          </w:p>
        </w:tc>
        <w:tc>
          <w:tcPr>
            <w:tcW w:w="975" w:type="dxa"/>
            <w:shd w:val="clear" w:color="auto" w:fill="auto"/>
            <w:vAlign w:val="center"/>
          </w:tcPr>
          <w:p w:rsidR="00D82B8C" w:rsidRPr="000527E7" w:rsidRDefault="00D82B8C" w:rsidP="000916AC">
            <w:pPr>
              <w:jc w:val="center"/>
              <w:rPr>
                <w:sz w:val="22"/>
                <w:szCs w:val="22"/>
              </w:rPr>
            </w:pPr>
            <w:r w:rsidRPr="000527E7">
              <w:rPr>
                <w:sz w:val="22"/>
                <w:szCs w:val="22"/>
              </w:rPr>
              <w:t>17.4</w:t>
            </w:r>
          </w:p>
        </w:tc>
        <w:tc>
          <w:tcPr>
            <w:tcW w:w="897" w:type="dxa"/>
            <w:shd w:val="clear" w:color="auto" w:fill="auto"/>
            <w:vAlign w:val="center"/>
          </w:tcPr>
          <w:p w:rsidR="00D82B8C" w:rsidRPr="000527E7" w:rsidRDefault="00D82B8C" w:rsidP="000916AC">
            <w:pPr>
              <w:jc w:val="center"/>
              <w:rPr>
                <w:sz w:val="22"/>
                <w:szCs w:val="22"/>
              </w:rPr>
            </w:pPr>
            <w:r w:rsidRPr="000527E7">
              <w:rPr>
                <w:sz w:val="22"/>
                <w:szCs w:val="22"/>
              </w:rPr>
              <w:t>23.6</w:t>
            </w:r>
          </w:p>
        </w:tc>
        <w:tc>
          <w:tcPr>
            <w:tcW w:w="0" w:type="auto"/>
            <w:shd w:val="clear" w:color="auto" w:fill="auto"/>
            <w:vAlign w:val="center"/>
          </w:tcPr>
          <w:p w:rsidR="00D82B8C" w:rsidRPr="000527E7" w:rsidRDefault="00D82B8C" w:rsidP="000916AC">
            <w:pPr>
              <w:jc w:val="center"/>
              <w:rPr>
                <w:sz w:val="22"/>
                <w:szCs w:val="22"/>
              </w:rPr>
            </w:pPr>
            <w:r w:rsidRPr="000527E7">
              <w:rPr>
                <w:sz w:val="22"/>
                <w:szCs w:val="22"/>
              </w:rPr>
              <w:t>4.75</w:t>
            </w:r>
          </w:p>
        </w:tc>
        <w:tc>
          <w:tcPr>
            <w:tcW w:w="1626" w:type="dxa"/>
            <w:shd w:val="clear" w:color="auto" w:fill="auto"/>
            <w:vAlign w:val="center"/>
          </w:tcPr>
          <w:p w:rsidR="00D82B8C" w:rsidRPr="000527E7" w:rsidRDefault="00D82B8C" w:rsidP="000916AC">
            <w:pPr>
              <w:jc w:val="center"/>
              <w:rPr>
                <w:sz w:val="22"/>
                <w:szCs w:val="22"/>
              </w:rPr>
            </w:pPr>
            <w:r w:rsidRPr="000527E7">
              <w:rPr>
                <w:sz w:val="22"/>
                <w:szCs w:val="22"/>
              </w:rPr>
              <w:t>10</w:t>
            </w:r>
          </w:p>
        </w:tc>
      </w:tr>
      <w:tr w:rsidR="00D82B8C" w:rsidRPr="00D82B8C" w:rsidTr="000916AC">
        <w:trPr>
          <w:cantSplit/>
          <w:trHeight w:val="144"/>
        </w:trPr>
        <w:tc>
          <w:tcPr>
            <w:tcW w:w="0" w:type="auto"/>
            <w:shd w:val="clear" w:color="auto" w:fill="auto"/>
            <w:vAlign w:val="center"/>
          </w:tcPr>
          <w:p w:rsidR="00D82B8C" w:rsidRPr="000527E7" w:rsidRDefault="00D82B8C" w:rsidP="000916AC">
            <w:pPr>
              <w:jc w:val="center"/>
              <w:rPr>
                <w:sz w:val="22"/>
                <w:szCs w:val="22"/>
              </w:rPr>
            </w:pPr>
            <w:r w:rsidRPr="000527E7">
              <w:rPr>
                <w:sz w:val="22"/>
                <w:szCs w:val="22"/>
              </w:rPr>
              <w:t>55L</w:t>
            </w:r>
          </w:p>
        </w:tc>
        <w:tc>
          <w:tcPr>
            <w:tcW w:w="0" w:type="auto"/>
            <w:shd w:val="clear" w:color="auto" w:fill="auto"/>
            <w:vAlign w:val="center"/>
          </w:tcPr>
          <w:p w:rsidR="00D82B8C" w:rsidRPr="000527E7" w:rsidRDefault="00D82B8C" w:rsidP="000916AC">
            <w:pPr>
              <w:jc w:val="center"/>
              <w:rPr>
                <w:sz w:val="22"/>
                <w:szCs w:val="22"/>
              </w:rPr>
            </w:pPr>
            <w:r w:rsidRPr="000527E7">
              <w:rPr>
                <w:sz w:val="22"/>
                <w:szCs w:val="22"/>
              </w:rPr>
              <w:t>Closed</w:t>
            </w:r>
          </w:p>
        </w:tc>
        <w:tc>
          <w:tcPr>
            <w:tcW w:w="0" w:type="auto"/>
            <w:shd w:val="clear" w:color="auto" w:fill="auto"/>
            <w:vAlign w:val="center"/>
          </w:tcPr>
          <w:p w:rsidR="00D82B8C" w:rsidRPr="000527E7" w:rsidRDefault="00D82B8C" w:rsidP="000916AC">
            <w:pPr>
              <w:jc w:val="center"/>
              <w:rPr>
                <w:sz w:val="22"/>
                <w:szCs w:val="22"/>
              </w:rPr>
            </w:pPr>
            <w:r w:rsidRPr="000527E7">
              <w:rPr>
                <w:sz w:val="22"/>
                <w:szCs w:val="22"/>
              </w:rPr>
              <w:t>138</w:t>
            </w:r>
          </w:p>
        </w:tc>
        <w:tc>
          <w:tcPr>
            <w:tcW w:w="975" w:type="dxa"/>
            <w:shd w:val="clear" w:color="auto" w:fill="auto"/>
            <w:vAlign w:val="center"/>
          </w:tcPr>
          <w:p w:rsidR="00D82B8C" w:rsidRPr="000527E7" w:rsidRDefault="00D82B8C" w:rsidP="000916AC">
            <w:pPr>
              <w:jc w:val="center"/>
              <w:rPr>
                <w:sz w:val="22"/>
                <w:szCs w:val="22"/>
              </w:rPr>
            </w:pPr>
            <w:r w:rsidRPr="000527E7">
              <w:rPr>
                <w:sz w:val="22"/>
                <w:szCs w:val="22"/>
              </w:rPr>
              <w:t>17.4</w:t>
            </w:r>
          </w:p>
        </w:tc>
        <w:tc>
          <w:tcPr>
            <w:tcW w:w="897" w:type="dxa"/>
            <w:shd w:val="clear" w:color="auto" w:fill="auto"/>
            <w:vAlign w:val="center"/>
          </w:tcPr>
          <w:p w:rsidR="00D82B8C" w:rsidRPr="000527E7" w:rsidRDefault="00D82B8C" w:rsidP="000916AC">
            <w:pPr>
              <w:jc w:val="center"/>
              <w:rPr>
                <w:sz w:val="22"/>
                <w:szCs w:val="22"/>
              </w:rPr>
            </w:pPr>
            <w:r w:rsidRPr="000527E7">
              <w:rPr>
                <w:sz w:val="22"/>
                <w:szCs w:val="22"/>
              </w:rPr>
              <w:t>23.6</w:t>
            </w:r>
          </w:p>
        </w:tc>
        <w:tc>
          <w:tcPr>
            <w:tcW w:w="0" w:type="auto"/>
            <w:shd w:val="clear" w:color="auto" w:fill="auto"/>
            <w:vAlign w:val="center"/>
          </w:tcPr>
          <w:p w:rsidR="00D82B8C" w:rsidRPr="000527E7" w:rsidRDefault="00D82B8C" w:rsidP="000916AC">
            <w:pPr>
              <w:jc w:val="center"/>
              <w:rPr>
                <w:sz w:val="22"/>
                <w:szCs w:val="22"/>
              </w:rPr>
            </w:pPr>
            <w:r w:rsidRPr="000527E7">
              <w:rPr>
                <w:sz w:val="22"/>
                <w:szCs w:val="22"/>
              </w:rPr>
              <w:t>6.0</w:t>
            </w:r>
          </w:p>
        </w:tc>
        <w:tc>
          <w:tcPr>
            <w:tcW w:w="1626" w:type="dxa"/>
            <w:shd w:val="clear" w:color="auto" w:fill="auto"/>
            <w:vAlign w:val="center"/>
          </w:tcPr>
          <w:p w:rsidR="00D82B8C" w:rsidRPr="000527E7" w:rsidRDefault="00D82B8C" w:rsidP="000916AC">
            <w:pPr>
              <w:jc w:val="center"/>
              <w:rPr>
                <w:sz w:val="22"/>
                <w:szCs w:val="22"/>
              </w:rPr>
            </w:pPr>
            <w:r w:rsidRPr="000527E7">
              <w:rPr>
                <w:sz w:val="22"/>
                <w:szCs w:val="22"/>
              </w:rPr>
              <w:t>10</w:t>
            </w:r>
          </w:p>
        </w:tc>
      </w:tr>
      <w:tr w:rsidR="00D82B8C" w:rsidRPr="00D82B8C" w:rsidTr="00D82B8C">
        <w:trPr>
          <w:cantSplit/>
          <w:trHeight w:val="144"/>
        </w:trPr>
        <w:tc>
          <w:tcPr>
            <w:tcW w:w="0" w:type="auto"/>
            <w:shd w:val="clear" w:color="auto" w:fill="FFFFFF"/>
            <w:vAlign w:val="center"/>
          </w:tcPr>
          <w:p w:rsidR="00D82B8C" w:rsidRPr="000527E7" w:rsidRDefault="00D82B8C" w:rsidP="000916AC">
            <w:pPr>
              <w:jc w:val="center"/>
              <w:rPr>
                <w:sz w:val="22"/>
                <w:szCs w:val="22"/>
              </w:rPr>
            </w:pPr>
            <w:r w:rsidRPr="000527E7">
              <w:rPr>
                <w:sz w:val="22"/>
                <w:szCs w:val="22"/>
              </w:rPr>
              <w:t>85L</w:t>
            </w:r>
          </w:p>
        </w:tc>
        <w:tc>
          <w:tcPr>
            <w:tcW w:w="0" w:type="auto"/>
            <w:shd w:val="clear" w:color="auto" w:fill="FFFFFF"/>
            <w:vAlign w:val="center"/>
          </w:tcPr>
          <w:p w:rsidR="00D82B8C" w:rsidRPr="000527E7" w:rsidRDefault="00D82B8C" w:rsidP="000916AC">
            <w:pPr>
              <w:jc w:val="center"/>
              <w:rPr>
                <w:sz w:val="22"/>
                <w:szCs w:val="22"/>
              </w:rPr>
            </w:pPr>
            <w:r w:rsidRPr="000527E7">
              <w:rPr>
                <w:sz w:val="22"/>
                <w:szCs w:val="22"/>
              </w:rPr>
              <w:t>Closed</w:t>
            </w:r>
          </w:p>
        </w:tc>
        <w:tc>
          <w:tcPr>
            <w:tcW w:w="0" w:type="auto"/>
            <w:shd w:val="clear" w:color="auto" w:fill="FFFFFF"/>
            <w:vAlign w:val="center"/>
          </w:tcPr>
          <w:p w:rsidR="00D82B8C" w:rsidRPr="000527E7" w:rsidRDefault="00D82B8C" w:rsidP="000916AC">
            <w:pPr>
              <w:jc w:val="center"/>
              <w:rPr>
                <w:sz w:val="22"/>
                <w:szCs w:val="22"/>
              </w:rPr>
            </w:pPr>
            <w:r w:rsidRPr="000527E7">
              <w:rPr>
                <w:sz w:val="22"/>
                <w:szCs w:val="22"/>
              </w:rPr>
              <w:t>207</w:t>
            </w:r>
          </w:p>
        </w:tc>
        <w:tc>
          <w:tcPr>
            <w:tcW w:w="975" w:type="dxa"/>
            <w:shd w:val="clear" w:color="auto" w:fill="FFFFFF"/>
            <w:vAlign w:val="center"/>
          </w:tcPr>
          <w:p w:rsidR="00D82B8C" w:rsidRPr="000527E7" w:rsidRDefault="00D82B8C" w:rsidP="000916AC">
            <w:pPr>
              <w:jc w:val="center"/>
              <w:rPr>
                <w:sz w:val="22"/>
                <w:szCs w:val="22"/>
              </w:rPr>
            </w:pPr>
            <w:r w:rsidRPr="000527E7">
              <w:rPr>
                <w:sz w:val="22"/>
                <w:szCs w:val="22"/>
              </w:rPr>
              <w:t>17.4</w:t>
            </w:r>
          </w:p>
        </w:tc>
        <w:tc>
          <w:tcPr>
            <w:tcW w:w="897" w:type="dxa"/>
            <w:shd w:val="clear" w:color="auto" w:fill="FFFFFF"/>
            <w:vAlign w:val="center"/>
          </w:tcPr>
          <w:p w:rsidR="00D82B8C" w:rsidRPr="000527E7" w:rsidRDefault="00D82B8C" w:rsidP="000916AC">
            <w:pPr>
              <w:jc w:val="center"/>
              <w:rPr>
                <w:sz w:val="22"/>
                <w:szCs w:val="22"/>
              </w:rPr>
            </w:pPr>
            <w:r w:rsidRPr="000527E7">
              <w:rPr>
                <w:sz w:val="22"/>
                <w:szCs w:val="22"/>
              </w:rPr>
              <w:t>23.6</w:t>
            </w:r>
          </w:p>
        </w:tc>
        <w:tc>
          <w:tcPr>
            <w:tcW w:w="0" w:type="auto"/>
            <w:shd w:val="clear" w:color="auto" w:fill="FFFFFF"/>
            <w:vAlign w:val="center"/>
          </w:tcPr>
          <w:p w:rsidR="00D82B8C" w:rsidRPr="000527E7" w:rsidRDefault="00D82B8C" w:rsidP="000916AC">
            <w:pPr>
              <w:jc w:val="center"/>
              <w:rPr>
                <w:sz w:val="22"/>
                <w:szCs w:val="22"/>
              </w:rPr>
            </w:pPr>
            <w:r w:rsidRPr="000527E7">
              <w:rPr>
                <w:sz w:val="22"/>
                <w:szCs w:val="22"/>
              </w:rPr>
              <w:t>8.5</w:t>
            </w:r>
          </w:p>
        </w:tc>
        <w:tc>
          <w:tcPr>
            <w:tcW w:w="1626" w:type="dxa"/>
            <w:shd w:val="clear" w:color="auto" w:fill="FFFFFF"/>
            <w:vAlign w:val="center"/>
          </w:tcPr>
          <w:p w:rsidR="00D82B8C" w:rsidRPr="000527E7" w:rsidRDefault="00D82B8C" w:rsidP="000916AC">
            <w:pPr>
              <w:jc w:val="center"/>
              <w:rPr>
                <w:sz w:val="22"/>
                <w:szCs w:val="22"/>
              </w:rPr>
            </w:pPr>
            <w:r w:rsidRPr="000527E7">
              <w:rPr>
                <w:sz w:val="22"/>
                <w:szCs w:val="22"/>
              </w:rPr>
              <w:t>10</w:t>
            </w:r>
          </w:p>
        </w:tc>
      </w:tr>
      <w:tr w:rsidR="00D82B8C" w:rsidRPr="00D82B8C" w:rsidTr="00D82B8C">
        <w:trPr>
          <w:cantSplit/>
          <w:trHeight w:val="144"/>
        </w:trPr>
        <w:tc>
          <w:tcPr>
            <w:tcW w:w="7470" w:type="dxa"/>
            <w:gridSpan w:val="7"/>
            <w:shd w:val="clear" w:color="auto" w:fill="FFFFFF"/>
            <w:vAlign w:val="center"/>
          </w:tcPr>
          <w:p w:rsidR="00D82B8C" w:rsidRPr="000527E7" w:rsidRDefault="00D82B8C" w:rsidP="000916AC">
            <w:pPr>
              <w:rPr>
                <w:bCs/>
                <w:i/>
                <w:sz w:val="22"/>
                <w:szCs w:val="22"/>
              </w:rPr>
            </w:pPr>
            <w:r w:rsidRPr="000527E7">
              <w:rPr>
                <w:bCs/>
                <w:i/>
                <w:sz w:val="22"/>
                <w:szCs w:val="22"/>
              </w:rPr>
              <w:t>*Block height may vary based on local manufacture’s capabilities.</w:t>
            </w:r>
          </w:p>
        </w:tc>
      </w:tr>
    </w:tbl>
    <w:p w:rsidR="006A3B5A" w:rsidRDefault="006A3B5A" w:rsidP="00D82B8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b/>
          <w:sz w:val="24"/>
        </w:rPr>
      </w:pPr>
    </w:p>
    <w:p w:rsidR="006A3B5A" w:rsidRDefault="006A3B5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u w:val="single"/>
        </w:rPr>
      </w:pPr>
      <w:r>
        <w:rPr>
          <w:b/>
          <w:sz w:val="24"/>
          <w:u w:val="single"/>
        </w:rPr>
        <w:t>Filter Fabric</w:t>
      </w:r>
    </w:p>
    <w:p w:rsidR="006A3B5A" w:rsidRDefault="006A3B5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u w:val="single"/>
        </w:rPr>
      </w:pPr>
    </w:p>
    <w:p w:rsidR="000527E7" w:rsidRPr="000527E7" w:rsidRDefault="000527E7" w:rsidP="000527E7">
      <w:pPr>
        <w:widowControl w:val="0"/>
        <w:overflowPunct/>
        <w:ind w:left="720"/>
        <w:jc w:val="both"/>
        <w:textAlignment w:val="auto"/>
        <w:rPr>
          <w:rFonts w:ascii="CG Times" w:hAnsi="CG Times" w:cs="CG Times"/>
          <w:sz w:val="24"/>
          <w:szCs w:val="24"/>
        </w:rPr>
      </w:pPr>
      <w:r w:rsidRPr="000527E7">
        <w:rPr>
          <w:rFonts w:ascii="CG Times" w:hAnsi="CG Times" w:cs="CG Times"/>
          <w:sz w:val="24"/>
          <w:szCs w:val="24"/>
        </w:rPr>
        <w:t xml:space="preserve">The geotextile filter shall meet the minimum physical requirements listed in Table No. 3 of these Specifications. Consultation with the manufacturer is recommended; the standard for sizing geotextile for these applications is AASHTO M-288, Permanent Erosion Control. Either woven or non-woven geotextile are acceptable, as long as they meet the other project </w:t>
      </w:r>
      <w:r w:rsidRPr="000527E7">
        <w:rPr>
          <w:rFonts w:ascii="CG Times" w:hAnsi="CG Times" w:cs="CG Times"/>
          <w:sz w:val="24"/>
          <w:szCs w:val="24"/>
        </w:rPr>
        <w:lastRenderedPageBreak/>
        <w:t>requirements.</w:t>
      </w:r>
    </w:p>
    <w:p w:rsidR="000527E7" w:rsidRPr="000527E7" w:rsidRDefault="000527E7" w:rsidP="000527E7">
      <w:pPr>
        <w:widowControl w:val="0"/>
        <w:overflowPunct/>
        <w:ind w:left="720"/>
        <w:jc w:val="both"/>
        <w:textAlignment w:val="auto"/>
        <w:rPr>
          <w:rFonts w:ascii="CG Times" w:hAnsi="CG Times" w:cs="CG Times"/>
          <w:sz w:val="24"/>
          <w:szCs w:val="24"/>
        </w:rPr>
      </w:pPr>
    </w:p>
    <w:p w:rsidR="000527E7" w:rsidRPr="000527E7" w:rsidRDefault="000527E7" w:rsidP="000527E7">
      <w:pPr>
        <w:widowControl w:val="0"/>
        <w:overflowPunct/>
        <w:ind w:left="720"/>
        <w:jc w:val="both"/>
        <w:textAlignment w:val="auto"/>
        <w:rPr>
          <w:rFonts w:ascii="CG Times" w:hAnsi="CG Times" w:cs="CG Times"/>
          <w:sz w:val="24"/>
          <w:szCs w:val="24"/>
        </w:rPr>
      </w:pPr>
      <w:r w:rsidRPr="000527E7">
        <w:rPr>
          <w:rFonts w:ascii="CG Times" w:hAnsi="CG Times" w:cs="CG Times"/>
          <w:sz w:val="24"/>
          <w:szCs w:val="24"/>
        </w:rPr>
        <w:t>The geotextile fiber shall consist of a long-chain synthetic polymer composed of at least 85 percent by weight of propylene, ethylene, ester, or amide, and shall contain stabilizers and/or inhibitors added to the base plastic, if necessary, to make the filaments resistant to deterioration due to ultraviolet and heat exposure. The edges of the geotextile shall be finished to prevent the outer fiber from pulling away from the geotextile.</w:t>
      </w:r>
    </w:p>
    <w:p w:rsidR="000527E7" w:rsidRPr="000527E7" w:rsidRDefault="000527E7" w:rsidP="000527E7">
      <w:pPr>
        <w:widowControl w:val="0"/>
        <w:overflowPunct/>
        <w:ind w:left="720"/>
        <w:jc w:val="both"/>
        <w:textAlignment w:val="auto"/>
        <w:rPr>
          <w:rFonts w:ascii="CG Times" w:hAnsi="CG Times" w:cs="CG Times"/>
          <w:sz w:val="24"/>
          <w:szCs w:val="24"/>
        </w:rPr>
      </w:pPr>
    </w:p>
    <w:p w:rsidR="000527E7" w:rsidRPr="000527E7" w:rsidRDefault="000527E7" w:rsidP="000527E7">
      <w:pPr>
        <w:widowControl w:val="0"/>
        <w:overflowPunct/>
        <w:ind w:left="720"/>
        <w:jc w:val="both"/>
        <w:textAlignment w:val="auto"/>
        <w:rPr>
          <w:rFonts w:ascii="CG Times" w:hAnsi="CG Times" w:cs="CG Times"/>
          <w:sz w:val="24"/>
          <w:szCs w:val="24"/>
        </w:rPr>
      </w:pPr>
      <w:r w:rsidRPr="000527E7">
        <w:rPr>
          <w:rFonts w:ascii="CG Times" w:hAnsi="CG Times" w:cs="CG Times"/>
          <w:sz w:val="24"/>
          <w:szCs w:val="24"/>
        </w:rPr>
        <w:t>The Contractor shall furnish manufacturer's certified test results to the EOR, showing actual test values obtained when the physical properties are tested for compliance with the specifications.</w:t>
      </w:r>
    </w:p>
    <w:p w:rsidR="000527E7" w:rsidRPr="000527E7" w:rsidRDefault="000527E7" w:rsidP="000527E7">
      <w:pPr>
        <w:widowControl w:val="0"/>
        <w:overflowPunct/>
        <w:ind w:left="720"/>
        <w:jc w:val="both"/>
        <w:textAlignment w:val="auto"/>
        <w:rPr>
          <w:rFonts w:ascii="CG Times" w:hAnsi="CG Times" w:cs="CG Times"/>
          <w:sz w:val="24"/>
          <w:szCs w:val="24"/>
        </w:rPr>
      </w:pPr>
    </w:p>
    <w:p w:rsidR="000527E7" w:rsidRPr="000527E7" w:rsidRDefault="000527E7" w:rsidP="000527E7">
      <w:pPr>
        <w:widowControl w:val="0"/>
        <w:overflowPunct/>
        <w:ind w:left="720"/>
        <w:jc w:val="both"/>
        <w:textAlignment w:val="auto"/>
        <w:rPr>
          <w:b/>
          <w:bCs/>
          <w:sz w:val="24"/>
          <w:szCs w:val="24"/>
        </w:rPr>
      </w:pPr>
      <w:r w:rsidRPr="000527E7">
        <w:rPr>
          <w:rFonts w:ascii="CG Times" w:hAnsi="CG Times" w:cs="CG Times"/>
          <w:sz w:val="24"/>
          <w:szCs w:val="24"/>
        </w:rPr>
        <w:t>During all periods of shipment and storage, the filter fabric shall be protected from direct sunlight, UV radiation, and temperatures greater than 140°F. To the extent possible, the fabric shall be maintained wrapped in its protective covering. The geotextile shall not be exposed to sunlight or UV radiation until the installation process begins.</w:t>
      </w:r>
      <w:r w:rsidRPr="000527E7">
        <w:rPr>
          <w:b/>
          <w:bCs/>
          <w:sz w:val="24"/>
          <w:szCs w:val="24"/>
        </w:rPr>
        <w:t xml:space="preserve"> </w:t>
      </w:r>
    </w:p>
    <w:p w:rsidR="006A3B5A" w:rsidRDefault="006A3B5A">
      <w:pPr>
        <w:tabs>
          <w:tab w:val="left" w:pos="-1440"/>
          <w:tab w:val="left" w:pos="-720"/>
          <w:tab w:val="left" w:pos="1"/>
          <w:tab w:val="left" w:pos="766"/>
          <w:tab w:val="left" w:pos="1401"/>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jc w:val="both"/>
        <w:rPr>
          <w:rFonts w:ascii="CG Times" w:hAnsi="CG Times"/>
          <w:sz w:val="24"/>
        </w:rPr>
      </w:pPr>
    </w:p>
    <w:p w:rsidR="006A3B5A" w:rsidRDefault="006A3B5A">
      <w:pPr>
        <w:pStyle w:val="Heading2"/>
        <w:tabs>
          <w:tab w:val="left" w:pos="-1440"/>
          <w:tab w:val="left" w:pos="-720"/>
          <w:tab w:val="left" w:pos="1"/>
          <w:tab w:val="left" w:pos="766"/>
          <w:tab w:val="left" w:pos="1401"/>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rPr>
          <w:rFonts w:ascii="Times New Roman" w:hAnsi="Times New Roman"/>
        </w:rPr>
      </w:pPr>
      <w:r>
        <w:rPr>
          <w:rFonts w:ascii="Times New Roman" w:hAnsi="Times New Roman"/>
        </w:rPr>
        <w:t xml:space="preserve">                                 TABLE 2.  PHYSICAL REQUIREMENTS</w:t>
      </w:r>
    </w:p>
    <w:tbl>
      <w:tblPr>
        <w:tblW w:w="8633" w:type="dxa"/>
        <w:tblInd w:w="1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520"/>
        <w:gridCol w:w="1890"/>
        <w:gridCol w:w="3060"/>
        <w:gridCol w:w="1163"/>
      </w:tblGrid>
      <w:tr w:rsidR="00E41709" w:rsidRPr="00E41709" w:rsidTr="00E41709">
        <w:trPr>
          <w:trHeight w:val="300"/>
        </w:trPr>
        <w:tc>
          <w:tcPr>
            <w:tcW w:w="2520" w:type="dxa"/>
            <w:tcBorders>
              <w:top w:val="double" w:sz="4" w:space="0" w:color="auto"/>
              <w:left w:val="double" w:sz="4" w:space="0" w:color="auto"/>
            </w:tcBorders>
            <w:vAlign w:val="center"/>
          </w:tcPr>
          <w:p w:rsidR="00E41709" w:rsidRPr="00E41709" w:rsidRDefault="00E41709" w:rsidP="000916AC">
            <w:pPr>
              <w:jc w:val="center"/>
              <w:rPr>
                <w:b/>
                <w:bCs/>
                <w:sz w:val="24"/>
                <w:szCs w:val="24"/>
              </w:rPr>
            </w:pPr>
            <w:r w:rsidRPr="00E41709">
              <w:rPr>
                <w:b/>
                <w:bCs/>
                <w:sz w:val="24"/>
                <w:szCs w:val="24"/>
              </w:rPr>
              <w:t>Physical Property</w:t>
            </w:r>
          </w:p>
        </w:tc>
        <w:tc>
          <w:tcPr>
            <w:tcW w:w="1890" w:type="dxa"/>
            <w:tcBorders>
              <w:top w:val="double" w:sz="4" w:space="0" w:color="auto"/>
            </w:tcBorders>
            <w:vAlign w:val="center"/>
          </w:tcPr>
          <w:p w:rsidR="00E41709" w:rsidRPr="00E41709" w:rsidRDefault="00E41709" w:rsidP="000916AC">
            <w:pPr>
              <w:jc w:val="center"/>
              <w:rPr>
                <w:b/>
                <w:bCs/>
                <w:sz w:val="24"/>
                <w:szCs w:val="24"/>
              </w:rPr>
            </w:pPr>
            <w:r w:rsidRPr="00E41709">
              <w:rPr>
                <w:b/>
                <w:bCs/>
                <w:sz w:val="24"/>
                <w:szCs w:val="24"/>
              </w:rPr>
              <w:t>Test Procedure</w:t>
            </w:r>
          </w:p>
        </w:tc>
        <w:tc>
          <w:tcPr>
            <w:tcW w:w="3060" w:type="dxa"/>
            <w:tcBorders>
              <w:top w:val="double" w:sz="4" w:space="0" w:color="auto"/>
              <w:right w:val="double" w:sz="4" w:space="0" w:color="auto"/>
            </w:tcBorders>
            <w:vAlign w:val="center"/>
          </w:tcPr>
          <w:p w:rsidR="00E41709" w:rsidRPr="00E41709" w:rsidRDefault="00E41709" w:rsidP="000916AC">
            <w:pPr>
              <w:jc w:val="center"/>
              <w:rPr>
                <w:b/>
                <w:bCs/>
                <w:sz w:val="24"/>
                <w:szCs w:val="24"/>
              </w:rPr>
            </w:pPr>
            <w:r w:rsidRPr="00E41709">
              <w:rPr>
                <w:b/>
                <w:bCs/>
                <w:sz w:val="24"/>
                <w:szCs w:val="24"/>
              </w:rPr>
              <w:t>Minimum Value</w:t>
            </w:r>
          </w:p>
        </w:tc>
        <w:tc>
          <w:tcPr>
            <w:tcW w:w="1163" w:type="dxa"/>
            <w:tcBorders>
              <w:top w:val="nil"/>
              <w:left w:val="double" w:sz="4" w:space="0" w:color="auto"/>
              <w:bottom w:val="nil"/>
              <w:right w:val="nil"/>
            </w:tcBorders>
          </w:tcPr>
          <w:p w:rsidR="00E41709" w:rsidRPr="00E41709" w:rsidRDefault="00E41709" w:rsidP="000916AC">
            <w:pPr>
              <w:jc w:val="center"/>
              <w:rPr>
                <w:b/>
                <w:bCs/>
                <w:sz w:val="24"/>
                <w:szCs w:val="24"/>
              </w:rPr>
            </w:pPr>
          </w:p>
        </w:tc>
      </w:tr>
      <w:tr w:rsidR="00E41709" w:rsidRPr="00E41709" w:rsidTr="00E41709">
        <w:trPr>
          <w:trHeight w:val="432"/>
        </w:trPr>
        <w:tc>
          <w:tcPr>
            <w:tcW w:w="2520" w:type="dxa"/>
            <w:tcBorders>
              <w:left w:val="double" w:sz="4" w:space="0" w:color="auto"/>
            </w:tcBorders>
            <w:vAlign w:val="center"/>
          </w:tcPr>
          <w:p w:rsidR="00E41709" w:rsidRPr="00E41709" w:rsidRDefault="00E41709" w:rsidP="000916AC">
            <w:pPr>
              <w:jc w:val="center"/>
              <w:rPr>
                <w:sz w:val="24"/>
                <w:szCs w:val="24"/>
              </w:rPr>
            </w:pPr>
            <w:r w:rsidRPr="00E41709">
              <w:rPr>
                <w:sz w:val="24"/>
                <w:szCs w:val="24"/>
              </w:rPr>
              <w:t>Grab Tensile Strength</w:t>
            </w:r>
          </w:p>
          <w:p w:rsidR="00E41709" w:rsidRPr="00E41709" w:rsidRDefault="00E41709" w:rsidP="000916AC">
            <w:pPr>
              <w:jc w:val="center"/>
              <w:rPr>
                <w:sz w:val="24"/>
                <w:szCs w:val="24"/>
              </w:rPr>
            </w:pPr>
            <w:r w:rsidRPr="00E41709">
              <w:rPr>
                <w:sz w:val="24"/>
                <w:szCs w:val="24"/>
              </w:rPr>
              <w:t>(Unaged Geotextile)</w:t>
            </w:r>
          </w:p>
        </w:tc>
        <w:tc>
          <w:tcPr>
            <w:tcW w:w="1890" w:type="dxa"/>
            <w:vAlign w:val="center"/>
          </w:tcPr>
          <w:p w:rsidR="00E41709" w:rsidRPr="00E41709" w:rsidRDefault="00E41709" w:rsidP="000916AC">
            <w:pPr>
              <w:jc w:val="center"/>
              <w:rPr>
                <w:sz w:val="24"/>
                <w:szCs w:val="24"/>
              </w:rPr>
            </w:pPr>
            <w:r w:rsidRPr="00E41709">
              <w:rPr>
                <w:sz w:val="24"/>
                <w:szCs w:val="24"/>
              </w:rPr>
              <w:t>ASTM D4632</w:t>
            </w:r>
          </w:p>
        </w:tc>
        <w:tc>
          <w:tcPr>
            <w:tcW w:w="3060" w:type="dxa"/>
            <w:tcBorders>
              <w:right w:val="double" w:sz="4" w:space="0" w:color="auto"/>
            </w:tcBorders>
            <w:vAlign w:val="center"/>
          </w:tcPr>
          <w:p w:rsidR="00E41709" w:rsidRPr="00E41709" w:rsidRDefault="00E41709" w:rsidP="000916AC">
            <w:pPr>
              <w:jc w:val="center"/>
              <w:rPr>
                <w:sz w:val="24"/>
                <w:szCs w:val="24"/>
              </w:rPr>
            </w:pPr>
            <w:r w:rsidRPr="00E41709">
              <w:rPr>
                <w:i/>
                <w:sz w:val="24"/>
                <w:szCs w:val="24"/>
              </w:rPr>
              <w:t>IAW AASHTO M288 Class 2</w:t>
            </w:r>
          </w:p>
        </w:tc>
        <w:tc>
          <w:tcPr>
            <w:tcW w:w="1163" w:type="dxa"/>
            <w:tcBorders>
              <w:top w:val="nil"/>
              <w:left w:val="double" w:sz="4" w:space="0" w:color="auto"/>
              <w:bottom w:val="nil"/>
              <w:right w:val="nil"/>
            </w:tcBorders>
          </w:tcPr>
          <w:p w:rsidR="00E41709" w:rsidRPr="00E41709" w:rsidRDefault="00E41709" w:rsidP="000916AC">
            <w:pPr>
              <w:jc w:val="center"/>
              <w:rPr>
                <w:i/>
                <w:sz w:val="24"/>
                <w:szCs w:val="24"/>
              </w:rPr>
            </w:pPr>
          </w:p>
        </w:tc>
      </w:tr>
      <w:tr w:rsidR="00E41709" w:rsidRPr="00E41709" w:rsidTr="00E41709">
        <w:trPr>
          <w:trHeight w:val="432"/>
        </w:trPr>
        <w:tc>
          <w:tcPr>
            <w:tcW w:w="2520" w:type="dxa"/>
            <w:tcBorders>
              <w:left w:val="double" w:sz="4" w:space="0" w:color="auto"/>
            </w:tcBorders>
            <w:vAlign w:val="center"/>
          </w:tcPr>
          <w:p w:rsidR="00E41709" w:rsidRPr="00E41709" w:rsidRDefault="00E41709" w:rsidP="000916AC">
            <w:pPr>
              <w:jc w:val="center"/>
              <w:rPr>
                <w:sz w:val="24"/>
                <w:szCs w:val="24"/>
              </w:rPr>
            </w:pPr>
            <w:r w:rsidRPr="00E41709">
              <w:rPr>
                <w:sz w:val="24"/>
                <w:szCs w:val="24"/>
              </w:rPr>
              <w:t>Breaking Elongation</w:t>
            </w:r>
          </w:p>
          <w:p w:rsidR="00E41709" w:rsidRPr="00E41709" w:rsidRDefault="00E41709" w:rsidP="000916AC">
            <w:pPr>
              <w:jc w:val="center"/>
              <w:rPr>
                <w:sz w:val="24"/>
                <w:szCs w:val="24"/>
              </w:rPr>
            </w:pPr>
            <w:r w:rsidRPr="00E41709">
              <w:rPr>
                <w:sz w:val="24"/>
                <w:szCs w:val="24"/>
              </w:rPr>
              <w:t>(Unaged Geotextile)</w:t>
            </w:r>
          </w:p>
        </w:tc>
        <w:tc>
          <w:tcPr>
            <w:tcW w:w="1890" w:type="dxa"/>
            <w:vAlign w:val="center"/>
          </w:tcPr>
          <w:p w:rsidR="00E41709" w:rsidRPr="00E41709" w:rsidRDefault="00E41709" w:rsidP="000916AC">
            <w:pPr>
              <w:jc w:val="center"/>
              <w:rPr>
                <w:sz w:val="24"/>
                <w:szCs w:val="24"/>
              </w:rPr>
            </w:pPr>
            <w:r w:rsidRPr="00E41709">
              <w:rPr>
                <w:sz w:val="24"/>
                <w:szCs w:val="24"/>
              </w:rPr>
              <w:t>ASTM D4632</w:t>
            </w:r>
          </w:p>
        </w:tc>
        <w:tc>
          <w:tcPr>
            <w:tcW w:w="3060" w:type="dxa"/>
            <w:tcBorders>
              <w:right w:val="double" w:sz="4" w:space="0" w:color="auto"/>
            </w:tcBorders>
            <w:vAlign w:val="center"/>
          </w:tcPr>
          <w:p w:rsidR="00E41709" w:rsidRPr="00E41709" w:rsidRDefault="00E41709" w:rsidP="000916AC">
            <w:pPr>
              <w:jc w:val="center"/>
              <w:rPr>
                <w:sz w:val="24"/>
                <w:szCs w:val="24"/>
              </w:rPr>
            </w:pPr>
            <w:r w:rsidRPr="00E41709">
              <w:rPr>
                <w:sz w:val="24"/>
                <w:szCs w:val="24"/>
              </w:rPr>
              <w:t>50% max.</w:t>
            </w:r>
          </w:p>
          <w:p w:rsidR="00E41709" w:rsidRPr="00E41709" w:rsidRDefault="00E41709" w:rsidP="000916AC">
            <w:pPr>
              <w:jc w:val="center"/>
              <w:rPr>
                <w:sz w:val="24"/>
                <w:szCs w:val="24"/>
              </w:rPr>
            </w:pPr>
            <w:r w:rsidRPr="00E41709">
              <w:rPr>
                <w:sz w:val="24"/>
                <w:szCs w:val="24"/>
              </w:rPr>
              <w:t>(in any principal direction)</w:t>
            </w:r>
          </w:p>
        </w:tc>
        <w:tc>
          <w:tcPr>
            <w:tcW w:w="1163" w:type="dxa"/>
            <w:tcBorders>
              <w:top w:val="nil"/>
              <w:left w:val="double" w:sz="4" w:space="0" w:color="auto"/>
              <w:bottom w:val="nil"/>
              <w:right w:val="nil"/>
            </w:tcBorders>
          </w:tcPr>
          <w:p w:rsidR="00E41709" w:rsidRPr="00E41709" w:rsidRDefault="00E41709" w:rsidP="000916AC">
            <w:pPr>
              <w:jc w:val="center"/>
              <w:rPr>
                <w:sz w:val="24"/>
                <w:szCs w:val="24"/>
              </w:rPr>
            </w:pPr>
          </w:p>
        </w:tc>
      </w:tr>
      <w:tr w:rsidR="00E41709" w:rsidRPr="00E41709" w:rsidTr="00E41709">
        <w:trPr>
          <w:trHeight w:val="282"/>
        </w:trPr>
        <w:tc>
          <w:tcPr>
            <w:tcW w:w="2520" w:type="dxa"/>
            <w:tcBorders>
              <w:left w:val="double" w:sz="4" w:space="0" w:color="auto"/>
            </w:tcBorders>
            <w:vAlign w:val="center"/>
          </w:tcPr>
          <w:p w:rsidR="00E41709" w:rsidRPr="00E41709" w:rsidRDefault="00E41709" w:rsidP="000916AC">
            <w:pPr>
              <w:jc w:val="center"/>
              <w:rPr>
                <w:sz w:val="24"/>
                <w:szCs w:val="24"/>
              </w:rPr>
            </w:pPr>
            <w:r w:rsidRPr="00E41709">
              <w:rPr>
                <w:sz w:val="24"/>
                <w:szCs w:val="24"/>
              </w:rPr>
              <w:t>Burst Strength</w:t>
            </w:r>
          </w:p>
        </w:tc>
        <w:tc>
          <w:tcPr>
            <w:tcW w:w="1890" w:type="dxa"/>
            <w:vAlign w:val="center"/>
          </w:tcPr>
          <w:p w:rsidR="00E41709" w:rsidRPr="00E41709" w:rsidRDefault="00E41709" w:rsidP="000916AC">
            <w:pPr>
              <w:jc w:val="center"/>
              <w:rPr>
                <w:sz w:val="24"/>
                <w:szCs w:val="24"/>
              </w:rPr>
            </w:pPr>
            <w:r w:rsidRPr="00E41709">
              <w:rPr>
                <w:sz w:val="24"/>
                <w:szCs w:val="24"/>
              </w:rPr>
              <w:t>ASTM D3786</w:t>
            </w:r>
          </w:p>
        </w:tc>
        <w:tc>
          <w:tcPr>
            <w:tcW w:w="3060" w:type="dxa"/>
            <w:tcBorders>
              <w:right w:val="double" w:sz="4" w:space="0" w:color="auto"/>
            </w:tcBorders>
            <w:vAlign w:val="center"/>
          </w:tcPr>
          <w:p w:rsidR="00E41709" w:rsidRPr="00E41709" w:rsidRDefault="00E41709" w:rsidP="000916AC">
            <w:pPr>
              <w:jc w:val="center"/>
              <w:rPr>
                <w:i/>
                <w:sz w:val="24"/>
                <w:szCs w:val="24"/>
              </w:rPr>
            </w:pPr>
            <w:r w:rsidRPr="00E41709">
              <w:rPr>
                <w:i/>
                <w:sz w:val="24"/>
                <w:szCs w:val="24"/>
              </w:rPr>
              <w:t>IAW AASHTO M288 Class 2</w:t>
            </w:r>
          </w:p>
        </w:tc>
        <w:tc>
          <w:tcPr>
            <w:tcW w:w="1163" w:type="dxa"/>
            <w:tcBorders>
              <w:top w:val="nil"/>
              <w:left w:val="double" w:sz="4" w:space="0" w:color="auto"/>
              <w:bottom w:val="nil"/>
              <w:right w:val="nil"/>
            </w:tcBorders>
          </w:tcPr>
          <w:p w:rsidR="00E41709" w:rsidRPr="00E41709" w:rsidRDefault="00E41709" w:rsidP="000916AC">
            <w:pPr>
              <w:jc w:val="center"/>
              <w:rPr>
                <w:i/>
                <w:sz w:val="24"/>
                <w:szCs w:val="24"/>
              </w:rPr>
            </w:pPr>
          </w:p>
        </w:tc>
      </w:tr>
      <w:tr w:rsidR="00E41709" w:rsidRPr="00E41709" w:rsidTr="00E41709">
        <w:trPr>
          <w:trHeight w:val="273"/>
        </w:trPr>
        <w:tc>
          <w:tcPr>
            <w:tcW w:w="2520" w:type="dxa"/>
            <w:tcBorders>
              <w:left w:val="double" w:sz="4" w:space="0" w:color="auto"/>
            </w:tcBorders>
            <w:vAlign w:val="center"/>
          </w:tcPr>
          <w:p w:rsidR="00E41709" w:rsidRPr="00E41709" w:rsidRDefault="00E41709" w:rsidP="000916AC">
            <w:pPr>
              <w:jc w:val="center"/>
              <w:rPr>
                <w:sz w:val="24"/>
                <w:szCs w:val="24"/>
              </w:rPr>
            </w:pPr>
            <w:r w:rsidRPr="00E41709">
              <w:rPr>
                <w:sz w:val="24"/>
                <w:szCs w:val="24"/>
              </w:rPr>
              <w:t>Puncture Strength</w:t>
            </w:r>
          </w:p>
        </w:tc>
        <w:tc>
          <w:tcPr>
            <w:tcW w:w="1890" w:type="dxa"/>
            <w:vAlign w:val="center"/>
          </w:tcPr>
          <w:p w:rsidR="00E41709" w:rsidRPr="00E41709" w:rsidRDefault="00E41709" w:rsidP="000916AC">
            <w:pPr>
              <w:jc w:val="center"/>
              <w:rPr>
                <w:sz w:val="24"/>
                <w:szCs w:val="24"/>
              </w:rPr>
            </w:pPr>
            <w:r w:rsidRPr="00E41709">
              <w:rPr>
                <w:sz w:val="24"/>
                <w:szCs w:val="24"/>
              </w:rPr>
              <w:t>ASTM D4833</w:t>
            </w:r>
          </w:p>
        </w:tc>
        <w:tc>
          <w:tcPr>
            <w:tcW w:w="3060" w:type="dxa"/>
            <w:tcBorders>
              <w:right w:val="double" w:sz="4" w:space="0" w:color="auto"/>
            </w:tcBorders>
            <w:vAlign w:val="center"/>
          </w:tcPr>
          <w:p w:rsidR="00E41709" w:rsidRPr="00E41709" w:rsidRDefault="00E41709" w:rsidP="000916AC">
            <w:pPr>
              <w:jc w:val="center"/>
              <w:rPr>
                <w:i/>
                <w:sz w:val="24"/>
                <w:szCs w:val="24"/>
              </w:rPr>
            </w:pPr>
            <w:r w:rsidRPr="00E41709">
              <w:rPr>
                <w:i/>
                <w:sz w:val="24"/>
                <w:szCs w:val="24"/>
              </w:rPr>
              <w:t>IAW AASHTO M288 Class 2</w:t>
            </w:r>
          </w:p>
        </w:tc>
        <w:tc>
          <w:tcPr>
            <w:tcW w:w="1163" w:type="dxa"/>
            <w:tcBorders>
              <w:top w:val="nil"/>
              <w:left w:val="double" w:sz="4" w:space="0" w:color="auto"/>
              <w:bottom w:val="nil"/>
              <w:right w:val="nil"/>
            </w:tcBorders>
          </w:tcPr>
          <w:p w:rsidR="00E41709" w:rsidRPr="00E41709" w:rsidRDefault="00E41709" w:rsidP="000916AC">
            <w:pPr>
              <w:jc w:val="center"/>
              <w:rPr>
                <w:i/>
                <w:sz w:val="24"/>
                <w:szCs w:val="24"/>
              </w:rPr>
            </w:pPr>
          </w:p>
        </w:tc>
      </w:tr>
      <w:tr w:rsidR="00E41709" w:rsidRPr="00E41709" w:rsidTr="00E41709">
        <w:trPr>
          <w:trHeight w:val="255"/>
        </w:trPr>
        <w:tc>
          <w:tcPr>
            <w:tcW w:w="2520" w:type="dxa"/>
            <w:tcBorders>
              <w:left w:val="double" w:sz="4" w:space="0" w:color="auto"/>
            </w:tcBorders>
            <w:vAlign w:val="center"/>
          </w:tcPr>
          <w:p w:rsidR="00E41709" w:rsidRPr="00E41709" w:rsidRDefault="00E41709" w:rsidP="000916AC">
            <w:pPr>
              <w:jc w:val="center"/>
              <w:rPr>
                <w:sz w:val="24"/>
                <w:szCs w:val="24"/>
              </w:rPr>
            </w:pPr>
            <w:r w:rsidRPr="00E41709">
              <w:rPr>
                <w:sz w:val="24"/>
                <w:szCs w:val="24"/>
              </w:rPr>
              <w:t>A.O.S., U.S. Std. Sieve</w:t>
            </w:r>
          </w:p>
        </w:tc>
        <w:tc>
          <w:tcPr>
            <w:tcW w:w="1890" w:type="dxa"/>
            <w:vAlign w:val="center"/>
          </w:tcPr>
          <w:p w:rsidR="00E41709" w:rsidRPr="00E41709" w:rsidRDefault="00E41709" w:rsidP="000916AC">
            <w:pPr>
              <w:jc w:val="center"/>
              <w:rPr>
                <w:sz w:val="24"/>
                <w:szCs w:val="24"/>
              </w:rPr>
            </w:pPr>
            <w:r w:rsidRPr="00E41709">
              <w:rPr>
                <w:sz w:val="24"/>
                <w:szCs w:val="24"/>
              </w:rPr>
              <w:t>ASTM D4751</w:t>
            </w:r>
          </w:p>
        </w:tc>
        <w:tc>
          <w:tcPr>
            <w:tcW w:w="3060" w:type="dxa"/>
            <w:tcBorders>
              <w:right w:val="double" w:sz="4" w:space="0" w:color="auto"/>
            </w:tcBorders>
            <w:shd w:val="clear" w:color="auto" w:fill="auto"/>
            <w:vAlign w:val="center"/>
          </w:tcPr>
          <w:p w:rsidR="00E41709" w:rsidRPr="00E41709" w:rsidRDefault="00E41709" w:rsidP="000916AC">
            <w:pPr>
              <w:jc w:val="center"/>
              <w:rPr>
                <w:sz w:val="24"/>
                <w:szCs w:val="24"/>
              </w:rPr>
            </w:pPr>
          </w:p>
        </w:tc>
        <w:tc>
          <w:tcPr>
            <w:tcW w:w="1163" w:type="dxa"/>
            <w:vMerge w:val="restart"/>
            <w:tcBorders>
              <w:top w:val="nil"/>
              <w:left w:val="double" w:sz="4" w:space="0" w:color="auto"/>
              <w:bottom w:val="nil"/>
              <w:right w:val="nil"/>
            </w:tcBorders>
            <w:shd w:val="clear" w:color="auto" w:fill="FFFFFF"/>
          </w:tcPr>
          <w:p w:rsidR="00E41709" w:rsidRPr="00E41709" w:rsidRDefault="00E41709" w:rsidP="000916AC">
            <w:pPr>
              <w:jc w:val="center"/>
              <w:rPr>
                <w:i/>
                <w:sz w:val="24"/>
                <w:szCs w:val="24"/>
              </w:rPr>
            </w:pPr>
            <w:r w:rsidRPr="00E41709">
              <w:rPr>
                <w:i/>
                <w:sz w:val="24"/>
                <w:szCs w:val="24"/>
              </w:rPr>
              <w:t>Specified by EOR</w:t>
            </w:r>
          </w:p>
        </w:tc>
      </w:tr>
      <w:tr w:rsidR="00E41709" w:rsidRPr="00E41709" w:rsidTr="00E41709">
        <w:trPr>
          <w:trHeight w:val="237"/>
        </w:trPr>
        <w:tc>
          <w:tcPr>
            <w:tcW w:w="2520" w:type="dxa"/>
            <w:tcBorders>
              <w:left w:val="double" w:sz="4" w:space="0" w:color="auto"/>
              <w:bottom w:val="double" w:sz="4" w:space="0" w:color="auto"/>
            </w:tcBorders>
            <w:vAlign w:val="center"/>
          </w:tcPr>
          <w:p w:rsidR="00E41709" w:rsidRPr="00E41709" w:rsidRDefault="00E41709" w:rsidP="000916AC">
            <w:pPr>
              <w:jc w:val="center"/>
              <w:rPr>
                <w:sz w:val="24"/>
                <w:szCs w:val="24"/>
              </w:rPr>
            </w:pPr>
            <w:r w:rsidRPr="00E41709">
              <w:rPr>
                <w:sz w:val="24"/>
                <w:szCs w:val="24"/>
              </w:rPr>
              <w:t>Permittivity</w:t>
            </w:r>
          </w:p>
        </w:tc>
        <w:tc>
          <w:tcPr>
            <w:tcW w:w="1890" w:type="dxa"/>
            <w:tcBorders>
              <w:bottom w:val="double" w:sz="4" w:space="0" w:color="auto"/>
            </w:tcBorders>
            <w:vAlign w:val="center"/>
          </w:tcPr>
          <w:p w:rsidR="00E41709" w:rsidRPr="00E41709" w:rsidRDefault="00E41709" w:rsidP="000916AC">
            <w:pPr>
              <w:jc w:val="center"/>
              <w:rPr>
                <w:sz w:val="24"/>
                <w:szCs w:val="24"/>
              </w:rPr>
            </w:pPr>
            <w:r w:rsidRPr="00E41709">
              <w:rPr>
                <w:sz w:val="24"/>
                <w:szCs w:val="24"/>
              </w:rPr>
              <w:t>ASTM D4491</w:t>
            </w:r>
          </w:p>
        </w:tc>
        <w:tc>
          <w:tcPr>
            <w:tcW w:w="3060" w:type="dxa"/>
            <w:tcBorders>
              <w:bottom w:val="double" w:sz="4" w:space="0" w:color="auto"/>
              <w:right w:val="double" w:sz="4" w:space="0" w:color="auto"/>
            </w:tcBorders>
            <w:shd w:val="clear" w:color="auto" w:fill="auto"/>
            <w:vAlign w:val="center"/>
          </w:tcPr>
          <w:p w:rsidR="00E41709" w:rsidRPr="00E41709" w:rsidRDefault="00E41709" w:rsidP="000916AC">
            <w:pPr>
              <w:jc w:val="center"/>
              <w:rPr>
                <w:sz w:val="24"/>
                <w:szCs w:val="24"/>
              </w:rPr>
            </w:pPr>
          </w:p>
        </w:tc>
        <w:tc>
          <w:tcPr>
            <w:tcW w:w="1163" w:type="dxa"/>
            <w:vMerge/>
            <w:tcBorders>
              <w:left w:val="double" w:sz="4" w:space="0" w:color="auto"/>
              <w:bottom w:val="nil"/>
              <w:right w:val="nil"/>
            </w:tcBorders>
            <w:shd w:val="clear" w:color="auto" w:fill="FFFFFF"/>
          </w:tcPr>
          <w:p w:rsidR="00E41709" w:rsidRPr="00E41709" w:rsidRDefault="00E41709" w:rsidP="000916AC">
            <w:pPr>
              <w:jc w:val="center"/>
              <w:rPr>
                <w:b/>
                <w:i/>
                <w:sz w:val="24"/>
                <w:szCs w:val="24"/>
              </w:rPr>
            </w:pPr>
          </w:p>
        </w:tc>
      </w:tr>
    </w:tbl>
    <w:p w:rsidR="006A3B5A" w:rsidRDefault="006A3B5A"/>
    <w:p w:rsidR="006A3B5A" w:rsidRDefault="006A3B5A">
      <w:pPr>
        <w:tabs>
          <w:tab w:val="left" w:pos="-1440"/>
          <w:tab w:val="left" w:pos="-720"/>
          <w:tab w:val="left" w:pos="1"/>
          <w:tab w:val="left" w:pos="766"/>
          <w:tab w:val="left" w:pos="1401"/>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1401" w:hanging="1401"/>
        <w:jc w:val="both"/>
        <w:rPr>
          <w:rFonts w:ascii="CG Times" w:hAnsi="CG Times"/>
          <w:sz w:val="24"/>
        </w:rPr>
      </w:pPr>
      <w:r>
        <w:rPr>
          <w:rFonts w:ascii="CG Times" w:hAnsi="CG Times"/>
          <w:sz w:val="24"/>
        </w:rPr>
        <w:tab/>
      </w:r>
      <w:r>
        <w:rPr>
          <w:rFonts w:ascii="CG Times" w:hAnsi="CG Times"/>
          <w:sz w:val="24"/>
        </w:rPr>
        <w:tab/>
      </w:r>
    </w:p>
    <w:p w:rsidR="00E41709" w:rsidRPr="00E41709" w:rsidRDefault="00E41709" w:rsidP="00E41709">
      <w:pPr>
        <w:widowControl w:val="0"/>
        <w:overflowPunct/>
        <w:ind w:left="720"/>
        <w:jc w:val="both"/>
        <w:textAlignment w:val="auto"/>
        <w:rPr>
          <w:rFonts w:ascii="CG Times" w:hAnsi="CG Times" w:cs="CG Times"/>
          <w:sz w:val="24"/>
          <w:szCs w:val="24"/>
        </w:rPr>
      </w:pPr>
      <w:r w:rsidRPr="00E41709">
        <w:rPr>
          <w:rFonts w:ascii="CG Times" w:hAnsi="CG Times" w:cs="CG Times"/>
          <w:sz w:val="24"/>
          <w:szCs w:val="24"/>
          <w:u w:val="single"/>
        </w:rPr>
        <w:t>Final acceptance of the filtration geotextile must be made by the EOR based on project specific soil information.</w:t>
      </w:r>
      <w:r w:rsidRPr="00E41709">
        <w:rPr>
          <w:rFonts w:ascii="CG Times" w:hAnsi="CG Times" w:cs="CG Times"/>
          <w:sz w:val="24"/>
          <w:szCs w:val="24"/>
        </w:rPr>
        <w:t xml:space="preserve"> Soil characteristics such as grain size distribution, permeability, and plasticity shall be determined for every 200,000 square feet of geotextile installed or for each source of borrow material used during construction. Significant differences in soil characteristics may require the performance of further sieve and possible hydrometer testing at the discretion of the EOR. The locations for which the material to be tested is extracted shall be approved by the EOR. The Contractor shall provide the site-specific soil and modified proctor curves for the site soil, at his own expense, to the manufacturer. Also, the contractor shall be responsible for the performance of the test by a certified independent laboratory experienced in performing such test. The test shall be performed under the actual field soil conditions or as otherwise required by the EOR.</w:t>
      </w:r>
    </w:p>
    <w:p w:rsidR="001A5A6C" w:rsidRDefault="001A5A6C" w:rsidP="001A5A6C">
      <w:pPr>
        <w:widowControl w:val="0"/>
        <w:tabs>
          <w:tab w:val="left" w:pos="1"/>
          <w:tab w:val="left" w:pos="766"/>
          <w:tab w:val="left" w:pos="1401"/>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overflowPunct/>
        <w:ind w:left="1401" w:hanging="1401"/>
        <w:jc w:val="both"/>
        <w:textAlignment w:val="auto"/>
        <w:rPr>
          <w:rFonts w:ascii="CG Times" w:hAnsi="CG Times" w:cs="CG Times"/>
          <w:sz w:val="24"/>
          <w:szCs w:val="24"/>
        </w:rPr>
      </w:pPr>
    </w:p>
    <w:p w:rsidR="001A5A6C" w:rsidRPr="001A5A6C" w:rsidRDefault="001A5A6C" w:rsidP="00E41709">
      <w:pPr>
        <w:widowControl w:val="0"/>
        <w:tabs>
          <w:tab w:val="left" w:pos="766"/>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overflowPunct/>
        <w:ind w:left="720"/>
        <w:jc w:val="both"/>
        <w:textAlignment w:val="auto"/>
        <w:rPr>
          <w:rFonts w:ascii="CG Times" w:hAnsi="CG Times" w:cs="CG Times"/>
          <w:sz w:val="24"/>
          <w:szCs w:val="24"/>
        </w:rPr>
      </w:pPr>
      <w:r w:rsidRPr="001A5A6C">
        <w:rPr>
          <w:rFonts w:ascii="CG Times" w:hAnsi="CG Times" w:cs="CG Times"/>
          <w:sz w:val="24"/>
          <w:szCs w:val="24"/>
        </w:rPr>
        <w:t xml:space="preserve">At the time of installation, the filter fabric shall be rejected if it has been removed from its protective cover for over 72 hours or has defects, tears, punctures, flow deterioration, or damage incurred during manufacture, transportation or storage.  With the acceptance of the Engineer, placing a filter fabric patch over the damaged area prior to placing the mats shall repair a torn or punctured section of fabric.  The patch shall be large enough to overlap a </w:t>
      </w:r>
      <w:r w:rsidRPr="001A5A6C">
        <w:rPr>
          <w:rFonts w:ascii="CG Times" w:hAnsi="CG Times" w:cs="CG Times"/>
          <w:sz w:val="24"/>
          <w:szCs w:val="24"/>
        </w:rPr>
        <w:lastRenderedPageBreak/>
        <w:t>minimum of three (3) feet in all directions.</w:t>
      </w:r>
    </w:p>
    <w:p w:rsidR="001A5A6C" w:rsidRDefault="001A5A6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rPr>
      </w:pPr>
    </w:p>
    <w:p w:rsidR="006A3B5A" w:rsidRDefault="006A3B5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4"/>
        </w:rPr>
      </w:pPr>
      <w:r>
        <w:rPr>
          <w:b/>
          <w:sz w:val="24"/>
        </w:rPr>
        <w:t>FOUNDATION PREPARATION, GEOTEXTILE AND PLACEMENT</w:t>
      </w:r>
    </w:p>
    <w:p w:rsidR="006A3B5A" w:rsidRDefault="006A3B5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4"/>
        </w:rPr>
      </w:pPr>
    </w:p>
    <w:p w:rsidR="006A3B5A" w:rsidRDefault="0037703A" w:rsidP="0037703A">
      <w:pPr>
        <w:tabs>
          <w:tab w:val="left" w:pos="-144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4"/>
        </w:rPr>
      </w:pPr>
      <w:r w:rsidRPr="0037703A">
        <w:rPr>
          <w:b/>
          <w:sz w:val="24"/>
          <w:u w:val="single"/>
        </w:rPr>
        <w:t>Subgrade</w:t>
      </w:r>
      <w:r w:rsidR="006A3B5A">
        <w:rPr>
          <w:b/>
          <w:sz w:val="24"/>
          <w:u w:val="single"/>
        </w:rPr>
        <w:t xml:space="preserve"> Preparation</w:t>
      </w:r>
    </w:p>
    <w:p w:rsidR="006A3B5A" w:rsidRDefault="006A3B5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4"/>
        </w:rPr>
      </w:pPr>
    </w:p>
    <w:p w:rsidR="006A3B5A" w:rsidRDefault="006A3B5A" w:rsidP="0037703A">
      <w:pPr>
        <w:tabs>
          <w:tab w:val="left" w:pos="-1440"/>
          <w:tab w:val="left" w:pos="-720"/>
          <w:tab w:val="left" w:pos="1"/>
          <w:tab w:val="left" w:pos="766"/>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jc w:val="both"/>
        <w:rPr>
          <w:rFonts w:ascii="CG Times" w:hAnsi="CG Times"/>
          <w:sz w:val="24"/>
        </w:rPr>
      </w:pPr>
      <w:r>
        <w:rPr>
          <w:rFonts w:ascii="CG Times" w:hAnsi="CG Times"/>
          <w:b/>
          <w:bCs/>
          <w:sz w:val="24"/>
        </w:rPr>
        <w:t>General</w:t>
      </w:r>
      <w:r w:rsidR="0037703A">
        <w:rPr>
          <w:rFonts w:ascii="CG Times" w:hAnsi="CG Times"/>
          <w:b/>
          <w:bCs/>
          <w:sz w:val="24"/>
        </w:rPr>
        <w:t>:</w:t>
      </w:r>
      <w:r>
        <w:rPr>
          <w:rFonts w:ascii="CG Times" w:hAnsi="CG Times"/>
          <w:sz w:val="24"/>
        </w:rPr>
        <w:t xml:space="preserve"> </w:t>
      </w:r>
      <w:r w:rsidR="0037703A" w:rsidRPr="0037703A">
        <w:rPr>
          <w:sz w:val="24"/>
          <w:szCs w:val="24"/>
        </w:rPr>
        <w:t xml:space="preserve">All subgrade preparation shall be performed in accordance with </w:t>
      </w:r>
      <w:r w:rsidR="0037703A" w:rsidRPr="0037703A">
        <w:rPr>
          <w:i/>
          <w:sz w:val="24"/>
          <w:szCs w:val="24"/>
        </w:rPr>
        <w:t>ASTM D 6884, Standard Practice for Installation of Articulating Concrete Block (ACB) Revetment Systems</w:t>
      </w:r>
      <w:r w:rsidR="0037703A" w:rsidRPr="0037703A">
        <w:rPr>
          <w:sz w:val="24"/>
          <w:szCs w:val="24"/>
        </w:rPr>
        <w:t>, as updated and amended.</w:t>
      </w:r>
    </w:p>
    <w:p w:rsidR="006A3B5A" w:rsidRDefault="006A3B5A" w:rsidP="0037703A">
      <w:pPr>
        <w:tabs>
          <w:tab w:val="left" w:pos="-1440"/>
          <w:tab w:val="left" w:pos="-720"/>
          <w:tab w:val="left" w:pos="1"/>
          <w:tab w:val="left" w:pos="766"/>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jc w:val="both"/>
        <w:rPr>
          <w:rFonts w:ascii="CG Times" w:hAnsi="CG Times"/>
          <w:sz w:val="24"/>
        </w:rPr>
      </w:pPr>
    </w:p>
    <w:p w:rsidR="006A3B5A" w:rsidRDefault="006A3B5A" w:rsidP="0037703A">
      <w:pPr>
        <w:tabs>
          <w:tab w:val="left" w:pos="-1440"/>
          <w:tab w:val="left" w:pos="-720"/>
          <w:tab w:val="left" w:pos="1"/>
          <w:tab w:val="left" w:pos="766"/>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jc w:val="both"/>
        <w:rPr>
          <w:rFonts w:ascii="CG Times" w:hAnsi="CG Times"/>
          <w:sz w:val="24"/>
        </w:rPr>
      </w:pPr>
      <w:r>
        <w:rPr>
          <w:rFonts w:ascii="CG Times" w:hAnsi="CG Times"/>
          <w:b/>
          <w:bCs/>
          <w:sz w:val="24"/>
        </w:rPr>
        <w:t>Grading</w:t>
      </w:r>
      <w:r w:rsidR="0037703A">
        <w:rPr>
          <w:rFonts w:ascii="CG Times" w:hAnsi="CG Times"/>
          <w:b/>
          <w:bCs/>
          <w:sz w:val="24"/>
        </w:rPr>
        <w:t>:</w:t>
      </w:r>
      <w:r>
        <w:rPr>
          <w:rFonts w:ascii="CG Times" w:hAnsi="CG Times"/>
          <w:sz w:val="24"/>
        </w:rPr>
        <w:t xml:space="preserve"> The slope shall be graded to a smooth plane surface to ensure that intimate contact is achieved between the slope face and the geotextile (filter fabric), and between the geotextile and the entir</w:t>
      </w:r>
      <w:r w:rsidR="002C5F6F">
        <w:rPr>
          <w:rFonts w:ascii="CG Times" w:hAnsi="CG Times"/>
          <w:sz w:val="24"/>
        </w:rPr>
        <w:t>e bottom surface of the articulating</w:t>
      </w:r>
      <w:r>
        <w:rPr>
          <w:rFonts w:ascii="CG Times" w:hAnsi="CG Times"/>
          <w:sz w:val="24"/>
        </w:rPr>
        <w:t xml:space="preserve"> concrete blocks.  All slope deformities, roots, grade stakes, and stones which project normal to the local slope face must be re-graded or removed.  No holes, "pockmarks", slope board teeth marks, footprints, or other voids greater than 1.0 inch in depth normal to the local slope face shall be permitted.  No grooves or depressions greater than 0.5 inches in depth normal to the local slope face with a dimension exceeding 1.0 foot in any direction shall be permitted.  Where such areas are evident, they shall be brought to grade by placing compacted homogeneous material.  The slope and slope face shall be uniformly compacted, and the depth of layers, homogeneity of soil, and amount of compaction shall be as required by the Engineer.</w:t>
      </w:r>
    </w:p>
    <w:p w:rsidR="006A3B5A" w:rsidRDefault="006A3B5A" w:rsidP="0037703A">
      <w:pPr>
        <w:tabs>
          <w:tab w:val="left" w:pos="-1440"/>
          <w:tab w:val="left" w:pos="-720"/>
          <w:tab w:val="left" w:pos="1"/>
          <w:tab w:val="left" w:pos="766"/>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jc w:val="both"/>
        <w:rPr>
          <w:rFonts w:ascii="CG Times" w:hAnsi="CG Times"/>
          <w:sz w:val="24"/>
        </w:rPr>
      </w:pPr>
    </w:p>
    <w:p w:rsidR="006A3B5A" w:rsidRDefault="006A3B5A" w:rsidP="002C5F6F">
      <w:pPr>
        <w:tabs>
          <w:tab w:val="left" w:pos="-1440"/>
          <w:tab w:val="left" w:pos="-720"/>
          <w:tab w:val="left" w:pos="1"/>
          <w:tab w:val="left" w:pos="766"/>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jc w:val="both"/>
        <w:rPr>
          <w:rFonts w:ascii="CG Times" w:hAnsi="CG Times"/>
          <w:sz w:val="24"/>
        </w:rPr>
      </w:pPr>
      <w:r>
        <w:rPr>
          <w:rFonts w:ascii="CG Times" w:hAnsi="CG Times"/>
          <w:sz w:val="24"/>
        </w:rPr>
        <w:t xml:space="preserve">Excavation and preparation for anchor trenches, side trenches, and toe trenches or aprons shall be done in accordance to the lines, grades and dimensions shown in the Contract Drawings.  The anchor trench hinge-point at the top of the slope shall be uniformly graded so that no dips or bumps greater than 0.5 inches over or under the local grade occur.  The width of the anchor trench hinge-point shall also be graded uniformly to assure intimate contact between all </w:t>
      </w:r>
      <w:r w:rsidR="002C5F6F">
        <w:rPr>
          <w:rFonts w:ascii="CG Times" w:hAnsi="CG Times"/>
          <w:sz w:val="24"/>
        </w:rPr>
        <w:t>articulating</w:t>
      </w:r>
      <w:r>
        <w:rPr>
          <w:rFonts w:ascii="CG Times" w:hAnsi="CG Times"/>
          <w:sz w:val="24"/>
        </w:rPr>
        <w:t xml:space="preserve"> concrete blocks and the underlying grade at the hinge-point.</w:t>
      </w:r>
    </w:p>
    <w:p w:rsidR="006A3B5A" w:rsidRDefault="006A3B5A" w:rsidP="0037703A">
      <w:pPr>
        <w:tabs>
          <w:tab w:val="left" w:pos="-1440"/>
          <w:tab w:val="left" w:pos="-720"/>
          <w:tab w:val="left" w:pos="1"/>
          <w:tab w:val="left" w:pos="766"/>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jc w:val="both"/>
        <w:rPr>
          <w:rFonts w:ascii="CG Times" w:hAnsi="CG Times"/>
          <w:sz w:val="24"/>
        </w:rPr>
      </w:pPr>
    </w:p>
    <w:p w:rsidR="006A3B5A" w:rsidRDefault="006A3B5A" w:rsidP="0037703A">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4"/>
        </w:rPr>
      </w:pPr>
      <w:r>
        <w:rPr>
          <w:rFonts w:ascii="CG Times" w:hAnsi="CG Times"/>
          <w:b/>
          <w:bCs/>
          <w:sz w:val="24"/>
        </w:rPr>
        <w:t>Inspection</w:t>
      </w:r>
      <w:r w:rsidR="0037703A">
        <w:rPr>
          <w:rFonts w:ascii="CG Times" w:hAnsi="CG Times"/>
          <w:b/>
          <w:bCs/>
          <w:sz w:val="24"/>
        </w:rPr>
        <w:t>:</w:t>
      </w:r>
      <w:r>
        <w:rPr>
          <w:rFonts w:ascii="CG Times" w:hAnsi="CG Times"/>
          <w:sz w:val="24"/>
        </w:rPr>
        <w:t xml:space="preserve"> Immediately prior to placing the filter fabric and </w:t>
      </w:r>
      <w:r w:rsidR="002C5F6F">
        <w:rPr>
          <w:rFonts w:ascii="CG Times" w:hAnsi="CG Times"/>
          <w:sz w:val="24"/>
        </w:rPr>
        <w:t>articulating</w:t>
      </w:r>
      <w:r>
        <w:rPr>
          <w:rFonts w:ascii="CG Times" w:hAnsi="CG Times"/>
          <w:sz w:val="24"/>
        </w:rPr>
        <w:t xml:space="preserve"> concrete blocks, the prepared subgrade shall be inspected by the Engineer as well as the owner's representative.  No fabric or blocks shall be placed thereon until that area has been approved by each of these parties.</w:t>
      </w:r>
    </w:p>
    <w:p w:rsidR="002C5F6F" w:rsidRDefault="002C5F6F" w:rsidP="0037703A">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4"/>
        </w:rPr>
      </w:pPr>
    </w:p>
    <w:p w:rsidR="006A3B5A" w:rsidRDefault="002C5F6F" w:rsidP="0037703A">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4"/>
        </w:rPr>
      </w:pPr>
      <w:r>
        <w:rPr>
          <w:b/>
          <w:sz w:val="24"/>
          <w:u w:val="single"/>
        </w:rPr>
        <w:br w:type="page"/>
      </w:r>
      <w:r w:rsidR="006A3B5A">
        <w:rPr>
          <w:b/>
          <w:sz w:val="24"/>
          <w:u w:val="single"/>
        </w:rPr>
        <w:lastRenderedPageBreak/>
        <w:t>Placement of Geotextile Filter Fabric</w:t>
      </w:r>
      <w:r w:rsidR="006A3B5A">
        <w:rPr>
          <w:b/>
          <w:sz w:val="24"/>
        </w:rPr>
        <w:t xml:space="preserve">   </w:t>
      </w:r>
    </w:p>
    <w:p w:rsidR="006A3B5A" w:rsidRDefault="006A3B5A" w:rsidP="0037703A">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b/>
          <w:sz w:val="24"/>
        </w:rPr>
      </w:pPr>
    </w:p>
    <w:p w:rsidR="006A3B5A" w:rsidRDefault="006A3B5A" w:rsidP="0037703A">
      <w:pPr>
        <w:tabs>
          <w:tab w:val="left" w:pos="-1440"/>
          <w:tab w:val="left" w:pos="-720"/>
          <w:tab w:val="left" w:pos="1"/>
          <w:tab w:val="left" w:pos="766"/>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hanging="1401"/>
        <w:jc w:val="both"/>
        <w:rPr>
          <w:rFonts w:ascii="CG Times" w:hAnsi="CG Times"/>
          <w:sz w:val="24"/>
        </w:rPr>
      </w:pPr>
      <w:r>
        <w:rPr>
          <w:b/>
          <w:sz w:val="24"/>
        </w:rPr>
        <w:tab/>
      </w:r>
      <w:r>
        <w:rPr>
          <w:b/>
          <w:sz w:val="24"/>
        </w:rPr>
        <w:tab/>
      </w:r>
      <w:r>
        <w:rPr>
          <w:rFonts w:ascii="CG Times" w:hAnsi="CG Times"/>
          <w:b/>
          <w:bCs/>
          <w:sz w:val="24"/>
        </w:rPr>
        <w:t>General</w:t>
      </w:r>
      <w:r w:rsidR="0037703A">
        <w:rPr>
          <w:rFonts w:ascii="CG Times" w:hAnsi="CG Times"/>
          <w:b/>
          <w:bCs/>
          <w:sz w:val="24"/>
        </w:rPr>
        <w:t>:</w:t>
      </w:r>
      <w:r>
        <w:rPr>
          <w:rFonts w:ascii="CG Times" w:hAnsi="CG Times"/>
          <w:sz w:val="24"/>
        </w:rPr>
        <w:t xml:space="preserve"> </w:t>
      </w:r>
      <w:r w:rsidR="0037703A" w:rsidRPr="0037703A">
        <w:rPr>
          <w:sz w:val="24"/>
          <w:szCs w:val="24"/>
        </w:rPr>
        <w:t xml:space="preserve">All placement and preparation should be performed in accordance with </w:t>
      </w:r>
      <w:r w:rsidR="0037703A" w:rsidRPr="0037703A">
        <w:rPr>
          <w:i/>
          <w:sz w:val="24"/>
          <w:szCs w:val="24"/>
        </w:rPr>
        <w:t>ASTM D 6884, Standard Practice for Installation of Articulating Concrete Block (ACB) Revetment Systems,</w:t>
      </w:r>
      <w:r w:rsidR="0037703A" w:rsidRPr="0037703A">
        <w:rPr>
          <w:sz w:val="24"/>
          <w:szCs w:val="24"/>
        </w:rPr>
        <w:t xml:space="preserve"> as updated and amended. Filter Fabric, or filtration geotextile, as specified elsewhere, will be placed within the limits of ACBs shown on the Contract Drawings.</w:t>
      </w:r>
    </w:p>
    <w:p w:rsidR="006A3B5A" w:rsidRDefault="006A3B5A" w:rsidP="0037703A">
      <w:pPr>
        <w:tabs>
          <w:tab w:val="left" w:pos="-1440"/>
          <w:tab w:val="left" w:pos="-720"/>
          <w:tab w:val="left" w:pos="1"/>
          <w:tab w:val="left" w:pos="766"/>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jc w:val="both"/>
        <w:rPr>
          <w:rFonts w:ascii="CG Times" w:hAnsi="CG Times"/>
          <w:sz w:val="24"/>
        </w:rPr>
      </w:pPr>
    </w:p>
    <w:p w:rsidR="006A3B5A" w:rsidRDefault="006A3B5A" w:rsidP="0037703A">
      <w:pPr>
        <w:tabs>
          <w:tab w:val="left" w:pos="-1440"/>
          <w:tab w:val="left" w:pos="-720"/>
          <w:tab w:val="left" w:pos="1"/>
          <w:tab w:val="left" w:pos="766"/>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hanging="1401"/>
        <w:jc w:val="both"/>
        <w:rPr>
          <w:rFonts w:ascii="CG Times" w:hAnsi="CG Times"/>
          <w:sz w:val="24"/>
        </w:rPr>
      </w:pPr>
      <w:r>
        <w:rPr>
          <w:rFonts w:ascii="CG Times" w:hAnsi="CG Times"/>
          <w:sz w:val="24"/>
        </w:rPr>
        <w:tab/>
      </w:r>
      <w:r>
        <w:rPr>
          <w:rFonts w:ascii="CG Times" w:hAnsi="CG Times"/>
          <w:sz w:val="24"/>
        </w:rPr>
        <w:tab/>
      </w:r>
      <w:r>
        <w:rPr>
          <w:rFonts w:ascii="CG Times" w:hAnsi="CG Times"/>
          <w:b/>
          <w:bCs/>
          <w:sz w:val="24"/>
        </w:rPr>
        <w:t>Placement</w:t>
      </w:r>
      <w:r w:rsidR="0037703A">
        <w:rPr>
          <w:rFonts w:ascii="CG Times" w:hAnsi="CG Times"/>
          <w:b/>
          <w:bCs/>
          <w:sz w:val="24"/>
        </w:rPr>
        <w:t>:</w:t>
      </w:r>
      <w:r>
        <w:rPr>
          <w:rFonts w:ascii="CG Times" w:hAnsi="CG Times"/>
          <w:sz w:val="24"/>
        </w:rPr>
        <w:t xml:space="preserve"> The filtration geotextile shall be placed directly on the prepared area, in intimate contact with the subgrade, and free of folds or wrinkles.  The geotextile shall not be walked on or disturbed when the result is a loss of intimate contact between the </w:t>
      </w:r>
      <w:r w:rsidR="002C5F6F">
        <w:rPr>
          <w:rFonts w:ascii="CG Times" w:hAnsi="CG Times"/>
          <w:sz w:val="24"/>
        </w:rPr>
        <w:t>articulating</w:t>
      </w:r>
      <w:r>
        <w:rPr>
          <w:rFonts w:ascii="CG Times" w:hAnsi="CG Times"/>
          <w:sz w:val="24"/>
        </w:rPr>
        <w:t xml:space="preserve"> concrete block and the geotextile or between the geotextile and the subgrade.  The geotextile filter fabric shall be placed so that the upstream strip of fabric overlaps the downstream strip.  The longitudinal and transverse joints sha</w:t>
      </w:r>
      <w:r w:rsidR="00A154BE">
        <w:rPr>
          <w:rFonts w:ascii="CG Times" w:hAnsi="CG Times"/>
          <w:sz w:val="24"/>
        </w:rPr>
        <w:t>ll be overlapped at least three (3</w:t>
      </w:r>
      <w:r>
        <w:rPr>
          <w:rFonts w:ascii="CG Times" w:hAnsi="CG Times"/>
          <w:sz w:val="24"/>
        </w:rPr>
        <w:t xml:space="preserve">) feet.  The geotextile shall extend at least one foot beyond the top and bottom revetment termination points.  If </w:t>
      </w:r>
      <w:r w:rsidR="002C5F6F">
        <w:rPr>
          <w:rFonts w:ascii="CG Times" w:hAnsi="CG Times"/>
          <w:sz w:val="24"/>
        </w:rPr>
        <w:t>articulating</w:t>
      </w:r>
      <w:r>
        <w:rPr>
          <w:rFonts w:ascii="CG Times" w:hAnsi="CG Times"/>
          <w:sz w:val="24"/>
        </w:rPr>
        <w:t xml:space="preserve"> concrete blocks are assembled and placed as large mattresses, the top lap edge of the geotextile should not occur in the same location as a space between </w:t>
      </w:r>
      <w:r w:rsidR="002C5F6F">
        <w:rPr>
          <w:rFonts w:ascii="CG Times" w:hAnsi="CG Times"/>
          <w:sz w:val="24"/>
        </w:rPr>
        <w:t>articulating</w:t>
      </w:r>
      <w:r>
        <w:rPr>
          <w:rFonts w:ascii="CG Times" w:hAnsi="CG Times"/>
          <w:sz w:val="24"/>
        </w:rPr>
        <w:t xml:space="preserve"> concrete mats unless the space is concrete filled.</w:t>
      </w:r>
    </w:p>
    <w:p w:rsidR="006A3B5A" w:rsidRDefault="006A3B5A" w:rsidP="0037703A">
      <w:pPr>
        <w:tabs>
          <w:tab w:val="left" w:pos="-1440"/>
          <w:tab w:val="left" w:pos="-720"/>
          <w:tab w:val="left" w:pos="1"/>
          <w:tab w:val="left" w:pos="766"/>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jc w:val="both"/>
        <w:rPr>
          <w:rFonts w:ascii="CG Times" w:hAnsi="CG Times"/>
          <w:b/>
          <w:bCs/>
          <w:sz w:val="24"/>
        </w:rPr>
      </w:pPr>
    </w:p>
    <w:p w:rsidR="006A3B5A" w:rsidRDefault="006A3B5A" w:rsidP="0037703A">
      <w:pPr>
        <w:tabs>
          <w:tab w:val="left" w:pos="-1440"/>
          <w:tab w:val="left" w:pos="-720"/>
          <w:tab w:val="left" w:pos="1"/>
          <w:tab w:val="left" w:pos="766"/>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jc w:val="both"/>
        <w:rPr>
          <w:rFonts w:ascii="CG Times" w:hAnsi="CG Times"/>
          <w:b/>
          <w:bCs/>
          <w:sz w:val="24"/>
        </w:rPr>
      </w:pPr>
      <w:r>
        <w:rPr>
          <w:rFonts w:ascii="CG Times" w:hAnsi="CG Times"/>
          <w:b/>
          <w:bCs/>
          <w:sz w:val="24"/>
          <w:u w:val="single"/>
        </w:rPr>
        <w:t>Placement o</w:t>
      </w:r>
      <w:r w:rsidR="002C5F6F">
        <w:rPr>
          <w:rFonts w:ascii="CG Times" w:hAnsi="CG Times"/>
          <w:b/>
          <w:bCs/>
          <w:sz w:val="24"/>
          <w:u w:val="single"/>
        </w:rPr>
        <w:t>f Articulating Concrete Blocks</w:t>
      </w:r>
    </w:p>
    <w:p w:rsidR="006A3B5A" w:rsidRDefault="006A3B5A" w:rsidP="0037703A">
      <w:pPr>
        <w:tabs>
          <w:tab w:val="left" w:pos="-1440"/>
          <w:tab w:val="left" w:pos="-720"/>
          <w:tab w:val="left" w:pos="1"/>
          <w:tab w:val="left" w:pos="766"/>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jc w:val="both"/>
        <w:rPr>
          <w:rFonts w:ascii="CG Times" w:hAnsi="CG Times"/>
          <w:b/>
          <w:bCs/>
          <w:sz w:val="24"/>
        </w:rPr>
      </w:pPr>
    </w:p>
    <w:p w:rsidR="006A3B5A" w:rsidRDefault="006A3B5A" w:rsidP="002C5F6F">
      <w:pPr>
        <w:tabs>
          <w:tab w:val="left" w:pos="-1440"/>
          <w:tab w:val="left" w:pos="-720"/>
          <w:tab w:val="left" w:pos="1"/>
          <w:tab w:val="left" w:pos="766"/>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jc w:val="both"/>
        <w:rPr>
          <w:rFonts w:ascii="CG Times" w:hAnsi="CG Times"/>
          <w:sz w:val="24"/>
        </w:rPr>
      </w:pPr>
      <w:r>
        <w:rPr>
          <w:rFonts w:ascii="CG Times" w:hAnsi="CG Times"/>
          <w:b/>
          <w:bCs/>
          <w:sz w:val="24"/>
        </w:rPr>
        <w:t>General</w:t>
      </w:r>
      <w:r w:rsidR="0037703A">
        <w:rPr>
          <w:rFonts w:ascii="CG Times" w:hAnsi="CG Times"/>
          <w:b/>
          <w:bCs/>
          <w:sz w:val="24"/>
        </w:rPr>
        <w:t>:</w:t>
      </w:r>
      <w:r w:rsidR="0037703A">
        <w:rPr>
          <w:rFonts w:ascii="CG Times" w:hAnsi="CG Times"/>
          <w:sz w:val="24"/>
        </w:rPr>
        <w:t xml:space="preserve"> </w:t>
      </w:r>
      <w:r w:rsidR="0037703A" w:rsidRPr="0037703A">
        <w:rPr>
          <w:rFonts w:ascii="CG Times" w:hAnsi="CG Times"/>
          <w:sz w:val="24"/>
        </w:rPr>
        <w:t xml:space="preserve">ACB placement and preparation should be performed in accordance with </w:t>
      </w:r>
      <w:r w:rsidR="0037703A" w:rsidRPr="002C5F6F">
        <w:rPr>
          <w:rFonts w:ascii="CG Times" w:hAnsi="CG Times"/>
          <w:i/>
          <w:sz w:val="24"/>
        </w:rPr>
        <w:t>ASTM D 6884, Standard Practice for Installation of Articulating Concrete Block (ACB) Revetment Systems</w:t>
      </w:r>
      <w:r w:rsidR="0037703A" w:rsidRPr="0037703A">
        <w:rPr>
          <w:rFonts w:ascii="CG Times" w:hAnsi="CG Times"/>
          <w:sz w:val="24"/>
        </w:rPr>
        <w:t xml:space="preserve">, as amended and updated. </w:t>
      </w:r>
      <w:r w:rsidR="002C5F6F">
        <w:rPr>
          <w:rFonts w:ascii="CG Times" w:hAnsi="CG Times"/>
          <w:sz w:val="24"/>
        </w:rPr>
        <w:t>Articulating</w:t>
      </w:r>
      <w:r w:rsidR="0037703A">
        <w:rPr>
          <w:rFonts w:ascii="CG Times" w:hAnsi="CG Times"/>
          <w:sz w:val="24"/>
        </w:rPr>
        <w:t xml:space="preserve"> concrete blocks, as specified in Part 2</w:t>
      </w:r>
      <w:r>
        <w:rPr>
          <w:rFonts w:ascii="CG Times" w:hAnsi="CG Times"/>
          <w:sz w:val="24"/>
        </w:rPr>
        <w:t xml:space="preserve"> of these Specifications, shall be constructed within the specified lines and grades shown on the Contract Drawings.</w:t>
      </w:r>
    </w:p>
    <w:p w:rsidR="006A3B5A" w:rsidRDefault="006A3B5A" w:rsidP="0037703A">
      <w:pPr>
        <w:tabs>
          <w:tab w:val="left" w:pos="-1440"/>
          <w:tab w:val="left" w:pos="-720"/>
          <w:tab w:val="left" w:pos="1"/>
          <w:tab w:val="left" w:pos="766"/>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jc w:val="both"/>
        <w:rPr>
          <w:rFonts w:ascii="CG Times" w:hAnsi="CG Times"/>
          <w:sz w:val="24"/>
        </w:rPr>
      </w:pPr>
    </w:p>
    <w:p w:rsidR="006A3B5A" w:rsidRDefault="006A3B5A" w:rsidP="0037703A">
      <w:pPr>
        <w:tabs>
          <w:tab w:val="left" w:pos="-1440"/>
          <w:tab w:val="left" w:pos="-720"/>
          <w:tab w:val="left" w:pos="1"/>
          <w:tab w:val="left" w:pos="766"/>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hanging="1401"/>
        <w:jc w:val="both"/>
        <w:rPr>
          <w:rFonts w:ascii="CG Times" w:hAnsi="CG Times"/>
          <w:sz w:val="24"/>
        </w:rPr>
      </w:pPr>
      <w:r>
        <w:rPr>
          <w:rFonts w:ascii="CG Times" w:hAnsi="CG Times"/>
          <w:sz w:val="24"/>
        </w:rPr>
        <w:tab/>
      </w:r>
      <w:r>
        <w:rPr>
          <w:rFonts w:ascii="CG Times" w:hAnsi="CG Times"/>
          <w:sz w:val="24"/>
        </w:rPr>
        <w:tab/>
      </w:r>
      <w:r>
        <w:rPr>
          <w:rFonts w:ascii="CG Times" w:hAnsi="CG Times"/>
          <w:b/>
          <w:bCs/>
          <w:sz w:val="24"/>
        </w:rPr>
        <w:t>Placement</w:t>
      </w:r>
      <w:r w:rsidR="0037703A">
        <w:rPr>
          <w:rFonts w:ascii="CG Times" w:hAnsi="CG Times"/>
          <w:b/>
          <w:bCs/>
          <w:sz w:val="24"/>
        </w:rPr>
        <w:t>:</w:t>
      </w:r>
      <w:r>
        <w:rPr>
          <w:rFonts w:ascii="CG Times" w:hAnsi="CG Times"/>
          <w:sz w:val="24"/>
        </w:rPr>
        <w:t xml:space="preserve"> The </w:t>
      </w:r>
      <w:r w:rsidR="002C5F6F">
        <w:rPr>
          <w:rFonts w:ascii="CG Times" w:hAnsi="CG Times"/>
          <w:sz w:val="24"/>
        </w:rPr>
        <w:t>articulating</w:t>
      </w:r>
      <w:r>
        <w:rPr>
          <w:rFonts w:ascii="CG Times" w:hAnsi="CG Times"/>
          <w:sz w:val="24"/>
        </w:rPr>
        <w:t xml:space="preserve"> concrete blocks shall be placed on the filter fabric in such a manner as to produce a smooth plane surface in intimate contact with the filter fabric.  No individual block within the plane of placed </w:t>
      </w:r>
      <w:r w:rsidR="002C5F6F">
        <w:rPr>
          <w:rFonts w:ascii="CG Times" w:hAnsi="CG Times"/>
          <w:sz w:val="24"/>
        </w:rPr>
        <w:t>articulating</w:t>
      </w:r>
      <w:r>
        <w:rPr>
          <w:rFonts w:ascii="CG Times" w:hAnsi="CG Times"/>
          <w:sz w:val="24"/>
        </w:rPr>
        <w:t xml:space="preserve"> concrete blocks shall protrude more than one-half inch or as otherwise specified by the Engineer.  To ensure that the </w:t>
      </w:r>
      <w:r w:rsidR="002C5F6F">
        <w:rPr>
          <w:rFonts w:ascii="CG Times" w:hAnsi="CG Times"/>
          <w:sz w:val="24"/>
        </w:rPr>
        <w:t>articulating</w:t>
      </w:r>
      <w:r>
        <w:rPr>
          <w:rFonts w:ascii="CG Times" w:hAnsi="CG Times"/>
          <w:sz w:val="24"/>
        </w:rPr>
        <w:t xml:space="preserve"> concrete blocks are flush and develop intimate contact with the subgrade, the blocks shall be "seated" with a roller or other means as approved by the Engineer.</w:t>
      </w:r>
    </w:p>
    <w:p w:rsidR="006A3B5A" w:rsidRDefault="006A3B5A" w:rsidP="0037703A">
      <w:pPr>
        <w:tabs>
          <w:tab w:val="left" w:pos="-1440"/>
          <w:tab w:val="left" w:pos="-720"/>
          <w:tab w:val="left" w:pos="1"/>
          <w:tab w:val="left" w:pos="766"/>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jc w:val="both"/>
        <w:rPr>
          <w:rFonts w:ascii="CG Times" w:hAnsi="CG Times"/>
          <w:sz w:val="24"/>
        </w:rPr>
      </w:pPr>
    </w:p>
    <w:p w:rsidR="006A3B5A" w:rsidRDefault="006A3B5A" w:rsidP="0037703A">
      <w:pPr>
        <w:tabs>
          <w:tab w:val="left" w:pos="-1440"/>
          <w:tab w:val="left" w:pos="-720"/>
          <w:tab w:val="left" w:pos="1"/>
          <w:tab w:val="left" w:pos="766"/>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hanging="1401"/>
        <w:jc w:val="both"/>
        <w:rPr>
          <w:rFonts w:ascii="CG Times" w:hAnsi="CG Times"/>
          <w:sz w:val="24"/>
        </w:rPr>
      </w:pPr>
      <w:r>
        <w:rPr>
          <w:rFonts w:ascii="CG Times" w:hAnsi="CG Times"/>
          <w:sz w:val="24"/>
        </w:rPr>
        <w:tab/>
      </w:r>
      <w:r>
        <w:rPr>
          <w:rFonts w:ascii="CG Times" w:hAnsi="CG Times"/>
          <w:sz w:val="24"/>
        </w:rPr>
        <w:tab/>
        <w:t xml:space="preserve">Anchor trenches and side trenches shall be backfilled and compacted flush with the top of the blocks.  The integrity of a soil trench backfill must be maintained so as to ensure a surface that is flush with the top surface of the </w:t>
      </w:r>
      <w:r w:rsidR="002C5F6F">
        <w:rPr>
          <w:rFonts w:ascii="CG Times" w:hAnsi="CG Times"/>
          <w:sz w:val="24"/>
        </w:rPr>
        <w:t>articulating</w:t>
      </w:r>
      <w:r>
        <w:rPr>
          <w:rFonts w:ascii="CG Times" w:hAnsi="CG Times"/>
          <w:sz w:val="24"/>
        </w:rPr>
        <w:t xml:space="preserve"> concrete blocks for its entire service life.  Toe trenches shall be backfilled as shown on the Contract Drawings.  Backfilling and compaction of trenches shall be completed in a timely fashion.  No more than 500 linear feet of placed </w:t>
      </w:r>
      <w:r w:rsidR="002C5F6F">
        <w:rPr>
          <w:rFonts w:ascii="CG Times" w:hAnsi="CG Times"/>
          <w:sz w:val="24"/>
        </w:rPr>
        <w:t>articulating</w:t>
      </w:r>
      <w:r>
        <w:rPr>
          <w:rFonts w:ascii="CG Times" w:hAnsi="CG Times"/>
          <w:sz w:val="24"/>
        </w:rPr>
        <w:t xml:space="preserve"> concrete blocks with non-completed anchor and/or toe trenches shall be permitted at any time.</w:t>
      </w:r>
    </w:p>
    <w:p w:rsidR="006A3B5A" w:rsidRDefault="006A3B5A" w:rsidP="0037703A">
      <w:pPr>
        <w:tabs>
          <w:tab w:val="left" w:pos="-1440"/>
          <w:tab w:val="left" w:pos="-720"/>
          <w:tab w:val="left" w:pos="1"/>
          <w:tab w:val="left" w:pos="766"/>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jc w:val="both"/>
        <w:rPr>
          <w:rFonts w:ascii="CG Times" w:hAnsi="CG Times"/>
          <w:sz w:val="24"/>
        </w:rPr>
      </w:pPr>
    </w:p>
    <w:p w:rsidR="006A3B5A" w:rsidRDefault="006A3B5A" w:rsidP="0037703A">
      <w:pPr>
        <w:tabs>
          <w:tab w:val="left" w:pos="-1440"/>
          <w:tab w:val="left" w:pos="-720"/>
          <w:tab w:val="left" w:pos="1"/>
          <w:tab w:val="left" w:pos="766"/>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hanging="1401"/>
        <w:jc w:val="both"/>
        <w:rPr>
          <w:rFonts w:ascii="CG Times" w:hAnsi="CG Times"/>
          <w:sz w:val="24"/>
        </w:rPr>
      </w:pPr>
      <w:r>
        <w:rPr>
          <w:rFonts w:ascii="CG Times" w:hAnsi="CG Times"/>
          <w:sz w:val="24"/>
        </w:rPr>
        <w:tab/>
      </w:r>
      <w:r>
        <w:rPr>
          <w:rFonts w:ascii="CG Times" w:hAnsi="CG Times"/>
          <w:sz w:val="24"/>
        </w:rPr>
        <w:tab/>
      </w:r>
      <w:r>
        <w:rPr>
          <w:rFonts w:ascii="CG Times" w:hAnsi="CG Times"/>
          <w:b/>
          <w:bCs/>
          <w:sz w:val="24"/>
        </w:rPr>
        <w:t>Finishing</w:t>
      </w:r>
      <w:r w:rsidR="0037703A">
        <w:rPr>
          <w:rFonts w:ascii="CG Times" w:hAnsi="CG Times"/>
          <w:b/>
          <w:bCs/>
          <w:sz w:val="24"/>
        </w:rPr>
        <w:t>:</w:t>
      </w:r>
      <w:r>
        <w:rPr>
          <w:rFonts w:ascii="CG Times" w:hAnsi="CG Times"/>
          <w:sz w:val="24"/>
        </w:rPr>
        <w:t xml:space="preserve"> The cells or openings in the </w:t>
      </w:r>
      <w:r w:rsidR="002C5F6F">
        <w:rPr>
          <w:rFonts w:ascii="CG Times" w:hAnsi="CG Times"/>
          <w:sz w:val="24"/>
        </w:rPr>
        <w:t>articulating</w:t>
      </w:r>
      <w:r>
        <w:rPr>
          <w:rFonts w:ascii="CG Times" w:hAnsi="CG Times"/>
          <w:sz w:val="24"/>
        </w:rPr>
        <w:t xml:space="preserve"> concrete blocks shall be backfilled and compacted immediately with suitable material to assure there are no voids and so that compacted material extends from the filter fabric to one-inch above the surface of the </w:t>
      </w:r>
      <w:r w:rsidR="002C5F6F">
        <w:rPr>
          <w:rFonts w:ascii="CG Times" w:hAnsi="CG Times"/>
          <w:sz w:val="24"/>
        </w:rPr>
        <w:t>articulating</w:t>
      </w:r>
      <w:r>
        <w:rPr>
          <w:rFonts w:ascii="CG Times" w:hAnsi="CG Times"/>
          <w:sz w:val="24"/>
        </w:rPr>
        <w:t xml:space="preserve"> concrete block. Backfilling and compaction shall be completed in a timely manner so that no more than 500 feet of exposed mats exist at any time.</w:t>
      </w:r>
    </w:p>
    <w:p w:rsidR="006A3B5A" w:rsidRDefault="006A3B5A" w:rsidP="0037703A">
      <w:pPr>
        <w:tabs>
          <w:tab w:val="left" w:pos="-1440"/>
          <w:tab w:val="left" w:pos="-720"/>
          <w:tab w:val="left" w:pos="1"/>
          <w:tab w:val="left" w:pos="766"/>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jc w:val="both"/>
        <w:rPr>
          <w:rFonts w:ascii="CG Times" w:hAnsi="CG Times"/>
          <w:sz w:val="24"/>
        </w:rPr>
      </w:pPr>
    </w:p>
    <w:p w:rsidR="006A3B5A" w:rsidRDefault="006A3B5A" w:rsidP="0037703A">
      <w:pPr>
        <w:tabs>
          <w:tab w:val="left" w:pos="-1440"/>
          <w:tab w:val="left" w:pos="-720"/>
          <w:tab w:val="left" w:pos="1"/>
          <w:tab w:val="left" w:pos="766"/>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hanging="1401"/>
        <w:jc w:val="both"/>
        <w:rPr>
          <w:sz w:val="24"/>
        </w:rPr>
      </w:pPr>
      <w:r>
        <w:rPr>
          <w:rFonts w:ascii="CG Times" w:hAnsi="CG Times"/>
          <w:sz w:val="24"/>
        </w:rPr>
        <w:tab/>
      </w:r>
      <w:r>
        <w:rPr>
          <w:rFonts w:ascii="CG Times" w:hAnsi="CG Times"/>
          <w:sz w:val="24"/>
        </w:rPr>
        <w:tab/>
      </w:r>
      <w:r>
        <w:rPr>
          <w:rFonts w:ascii="CG Times" w:hAnsi="CG Times"/>
          <w:b/>
          <w:bCs/>
          <w:sz w:val="24"/>
        </w:rPr>
        <w:t>Consultation</w:t>
      </w:r>
      <w:r w:rsidR="0037703A">
        <w:rPr>
          <w:rFonts w:ascii="CG Times" w:hAnsi="CG Times"/>
          <w:b/>
          <w:bCs/>
          <w:sz w:val="24"/>
        </w:rPr>
        <w:t>:</w:t>
      </w:r>
      <w:r>
        <w:rPr>
          <w:rFonts w:ascii="CG Times" w:hAnsi="CG Times"/>
          <w:sz w:val="24"/>
        </w:rPr>
        <w:t xml:space="preserve"> The manufacturer of the </w:t>
      </w:r>
      <w:r w:rsidR="002C5F6F">
        <w:rPr>
          <w:rFonts w:ascii="CG Times" w:hAnsi="CG Times"/>
          <w:sz w:val="24"/>
        </w:rPr>
        <w:t>articulating</w:t>
      </w:r>
      <w:r>
        <w:rPr>
          <w:rFonts w:ascii="CG Times" w:hAnsi="CG Times"/>
          <w:sz w:val="24"/>
        </w:rPr>
        <w:t xml:space="preserve"> concrete blocks shall provide design and construction advice during the design and initial installation phases of the project when required.</w:t>
      </w:r>
      <w:r w:rsidR="002C5F6F">
        <w:rPr>
          <w:rFonts w:ascii="CG Times" w:hAnsi="CG Times"/>
          <w:sz w:val="24"/>
        </w:rPr>
        <w:t xml:space="preserve"> </w:t>
      </w:r>
      <w:r w:rsidR="002C5F6F" w:rsidRPr="002C5F6F">
        <w:rPr>
          <w:rFonts w:ascii="CG Times" w:hAnsi="CG Times" w:cs="CG Times"/>
          <w:sz w:val="24"/>
          <w:szCs w:val="24"/>
        </w:rPr>
        <w:t>The ACB supplier shall provide, at a minimum, one full day or two half-days of on-site project support upon request.</w:t>
      </w:r>
    </w:p>
    <w:sectPr w:rsidR="006A3B5A">
      <w:footerReference w:type="even" r:id="rId8"/>
      <w:footerReference w:type="default" r:id="rId9"/>
      <w:pgSz w:w="12240" w:h="15840" w:code="1"/>
      <w:pgMar w:top="1440" w:right="1800" w:bottom="144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1B3" w:rsidRDefault="000E51B3">
      <w:r>
        <w:separator/>
      </w:r>
    </w:p>
  </w:endnote>
  <w:endnote w:type="continuationSeparator" w:id="0">
    <w:p w:rsidR="000E51B3" w:rsidRDefault="000E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larendon Cd (W1)">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msRm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86A" w:rsidRDefault="001B58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B586A" w:rsidRDefault="001B58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86A" w:rsidRDefault="001B58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4198">
      <w:rPr>
        <w:rStyle w:val="PageNumber"/>
        <w:noProof/>
      </w:rPr>
      <w:t>9</w:t>
    </w:r>
    <w:r>
      <w:rPr>
        <w:rStyle w:val="PageNumber"/>
      </w:rPr>
      <w:fldChar w:fldCharType="end"/>
    </w:r>
  </w:p>
  <w:p w:rsidR="001B586A" w:rsidRDefault="001B586A">
    <w:pPr>
      <w:pStyle w:val="Footer"/>
      <w:jc w:val="both"/>
      <w:rPr>
        <w:rFonts w:ascii="TmsRmn" w:hAnsi="TmsRmn"/>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1B3" w:rsidRDefault="000E51B3">
      <w:r>
        <w:separator/>
      </w:r>
    </w:p>
  </w:footnote>
  <w:footnote w:type="continuationSeparator" w:id="0">
    <w:p w:rsidR="000E51B3" w:rsidRDefault="000E51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A5C64"/>
    <w:multiLevelType w:val="singleLevel"/>
    <w:tmpl w:val="564C2954"/>
    <w:lvl w:ilvl="0">
      <w:start w:val="3"/>
      <w:numFmt w:val="upperLetter"/>
      <w:lvlText w:val="%1. "/>
      <w:legacy w:legacy="1" w:legacySpace="0" w:legacyIndent="360"/>
      <w:lvlJc w:val="left"/>
      <w:pPr>
        <w:ind w:left="1080" w:hanging="360"/>
      </w:pPr>
      <w:rPr>
        <w:rFonts w:ascii="Times New Roman" w:hAnsi="Times New Roman" w:hint="default"/>
        <w:b/>
        <w:i w:val="0"/>
        <w:sz w:val="24"/>
        <w:u w:val="none"/>
      </w:rPr>
    </w:lvl>
  </w:abstractNum>
  <w:abstractNum w:abstractNumId="1" w15:restartNumberingAfterBreak="0">
    <w:nsid w:val="17EE3E22"/>
    <w:multiLevelType w:val="hybridMultilevel"/>
    <w:tmpl w:val="FE1C1134"/>
    <w:lvl w:ilvl="0" w:tplc="469C4F20">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2" w15:restartNumberingAfterBreak="0">
    <w:nsid w:val="26567658"/>
    <w:multiLevelType w:val="hybridMultilevel"/>
    <w:tmpl w:val="B1C41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9F521F"/>
    <w:multiLevelType w:val="multilevel"/>
    <w:tmpl w:val="63063BE8"/>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4" w15:restartNumberingAfterBreak="0">
    <w:nsid w:val="3CDA365B"/>
    <w:multiLevelType w:val="hybridMultilevel"/>
    <w:tmpl w:val="864CB3EC"/>
    <w:lvl w:ilvl="0" w:tplc="058AC42C">
      <w:start w:val="1"/>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943464B"/>
    <w:multiLevelType w:val="singleLevel"/>
    <w:tmpl w:val="DFA41656"/>
    <w:lvl w:ilvl="0">
      <w:start w:val="2"/>
      <w:numFmt w:val="upperLetter"/>
      <w:lvlText w:val="%1. "/>
      <w:legacy w:legacy="1" w:legacySpace="0" w:legacyIndent="360"/>
      <w:lvlJc w:val="left"/>
      <w:pPr>
        <w:ind w:left="1080" w:hanging="360"/>
      </w:pPr>
      <w:rPr>
        <w:rFonts w:ascii="Times New Roman" w:hAnsi="Times New Roman" w:hint="default"/>
        <w:b/>
        <w:i w:val="0"/>
        <w:sz w:val="24"/>
        <w:u w:val="none"/>
      </w:rPr>
    </w:lvl>
  </w:abstractNum>
  <w:abstractNum w:abstractNumId="6" w15:restartNumberingAfterBreak="0">
    <w:nsid w:val="4DEA50B1"/>
    <w:multiLevelType w:val="hybridMultilevel"/>
    <w:tmpl w:val="F90AA3D2"/>
    <w:lvl w:ilvl="0" w:tplc="BD8C56DE">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8DC02F7"/>
    <w:multiLevelType w:val="singleLevel"/>
    <w:tmpl w:val="D3FC11AE"/>
    <w:lvl w:ilvl="0">
      <w:start w:val="4"/>
      <w:numFmt w:val="upperLetter"/>
      <w:lvlText w:val="%1. "/>
      <w:legacy w:legacy="1" w:legacySpace="0" w:legacyIndent="360"/>
      <w:lvlJc w:val="left"/>
      <w:pPr>
        <w:ind w:left="1080" w:hanging="360"/>
      </w:pPr>
      <w:rPr>
        <w:rFonts w:ascii="Times New Roman" w:hAnsi="Times New Roman" w:hint="default"/>
        <w:b/>
        <w:i w:val="0"/>
        <w:sz w:val="24"/>
        <w:u w:val="none"/>
      </w:rPr>
    </w:lvl>
  </w:abstractNum>
  <w:abstractNum w:abstractNumId="8" w15:restartNumberingAfterBreak="0">
    <w:nsid w:val="750D3529"/>
    <w:multiLevelType w:val="multilevel"/>
    <w:tmpl w:val="49A259A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79FF70FF"/>
    <w:multiLevelType w:val="hybridMultilevel"/>
    <w:tmpl w:val="740A3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4"/>
  </w:num>
  <w:num w:numId="5">
    <w:abstractNumId w:val="6"/>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CAE"/>
    <w:rsid w:val="00014AF4"/>
    <w:rsid w:val="000527E7"/>
    <w:rsid w:val="000916AC"/>
    <w:rsid w:val="00093CAE"/>
    <w:rsid w:val="000E51B3"/>
    <w:rsid w:val="001354E8"/>
    <w:rsid w:val="001525EB"/>
    <w:rsid w:val="001A129D"/>
    <w:rsid w:val="001A5A6C"/>
    <w:rsid w:val="001B586A"/>
    <w:rsid w:val="002976E8"/>
    <w:rsid w:val="002A2480"/>
    <w:rsid w:val="002C5F6F"/>
    <w:rsid w:val="002E4698"/>
    <w:rsid w:val="002F6E34"/>
    <w:rsid w:val="0037703A"/>
    <w:rsid w:val="003D746F"/>
    <w:rsid w:val="003E5BA2"/>
    <w:rsid w:val="00495AEC"/>
    <w:rsid w:val="00495B24"/>
    <w:rsid w:val="005549C2"/>
    <w:rsid w:val="00556C21"/>
    <w:rsid w:val="006773BB"/>
    <w:rsid w:val="006A3B5A"/>
    <w:rsid w:val="007A4050"/>
    <w:rsid w:val="007D0B7A"/>
    <w:rsid w:val="00825F66"/>
    <w:rsid w:val="00831C49"/>
    <w:rsid w:val="009377D2"/>
    <w:rsid w:val="009B4537"/>
    <w:rsid w:val="00A00E2A"/>
    <w:rsid w:val="00A154BE"/>
    <w:rsid w:val="00AC79A7"/>
    <w:rsid w:val="00AE7AC7"/>
    <w:rsid w:val="00B67022"/>
    <w:rsid w:val="00BD496E"/>
    <w:rsid w:val="00BE2A03"/>
    <w:rsid w:val="00C5555D"/>
    <w:rsid w:val="00C63591"/>
    <w:rsid w:val="00D82B8C"/>
    <w:rsid w:val="00DF105B"/>
    <w:rsid w:val="00E41709"/>
    <w:rsid w:val="00E45D16"/>
    <w:rsid w:val="00ED1FFD"/>
    <w:rsid w:val="00F04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D277DA0-274A-4FF8-AD65-0998D6D04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verflowPunct/>
      <w:autoSpaceDE/>
      <w:autoSpaceDN/>
      <w:adjustRightInd/>
      <w:jc w:val="center"/>
      <w:textAlignment w:val="auto"/>
      <w:outlineLvl w:val="1"/>
    </w:pPr>
    <w:rPr>
      <w:rFonts w:ascii="CG Times" w:hAnsi="CG Times"/>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pPr>
      <w:overflowPunct w:val="0"/>
      <w:autoSpaceDE w:val="0"/>
      <w:autoSpaceDN w:val="0"/>
      <w:adjustRightInd w:val="0"/>
      <w:textAlignment w:val="baseline"/>
    </w:pPr>
  </w:style>
  <w:style w:type="paragraph" w:styleId="Header">
    <w:name w:val="header"/>
    <w:basedOn w:val="Normal"/>
    <w:pPr>
      <w:tabs>
        <w:tab w:val="center" w:pos="4320"/>
        <w:tab w:val="right" w:pos="8640"/>
      </w:tabs>
    </w:pPr>
  </w:style>
  <w:style w:type="paragraph" w:styleId="EndnoteText">
    <w:name w:val="endnote text"/>
    <w:basedOn w:val="Normal"/>
    <w:semiHidden/>
  </w:style>
  <w:style w:type="character" w:styleId="EndnoteReference">
    <w:name w:val="endnote reference"/>
    <w:semiHidden/>
    <w:rPr>
      <w:vertAlign w:val="superscript"/>
    </w:rPr>
  </w:style>
  <w:style w:type="character" w:styleId="FootnoteReference">
    <w:name w:val="footnote reference"/>
    <w:semiHidden/>
    <w:rPr>
      <w:position w:val="6"/>
      <w:sz w:val="16"/>
    </w:rPr>
  </w:style>
  <w:style w:type="character" w:styleId="PageNumber">
    <w:name w:val="page number"/>
    <w:basedOn w:val="DefaultParagraphFont"/>
  </w:style>
  <w:style w:type="paragraph" w:styleId="FootnoteText">
    <w:name w:val="footnote text"/>
    <w:basedOn w:val="Normal"/>
    <w:semiHidden/>
    <w:rPr>
      <w:rFonts w:ascii="Clarendon Cd (W1)" w:hAnsi="Clarendon Cd (W1)"/>
    </w:rPr>
  </w:style>
  <w:style w:type="paragraph" w:styleId="Footer">
    <w:name w:val="footer"/>
    <w:basedOn w:val="Normal"/>
    <w:pPr>
      <w:tabs>
        <w:tab w:val="center" w:pos="4320"/>
        <w:tab w:val="right" w:pos="8640"/>
      </w:tabs>
    </w:pPr>
    <w:rPr>
      <w:rFonts w:ascii="Clarendon Cd (W1)" w:hAnsi="Clarendon Cd (W1)"/>
    </w:rPr>
  </w:style>
  <w:style w:type="paragraph" w:styleId="BodyTextIndent">
    <w:name w:val="Body Text Indent"/>
    <w:basedOn w:val="Normal"/>
    <w:pPr>
      <w:ind w:left="1440" w:hanging="720"/>
      <w:jc w:val="both"/>
    </w:pPr>
    <w:rPr>
      <w:sz w:val="24"/>
    </w:rPr>
  </w:style>
  <w:style w:type="paragraph" w:styleId="BodyTextIndent2">
    <w:name w:val="Body Text Indent 2"/>
    <w:basedOn w:val="Normal"/>
    <w:pPr>
      <w:ind w:left="1440" w:hanging="1440"/>
      <w:jc w:val="both"/>
    </w:pPr>
    <w:rPr>
      <w:sz w:val="24"/>
    </w:rPr>
  </w:style>
  <w:style w:type="paragraph" w:styleId="BodyTextIndent3">
    <w:name w:val="Body Text Indent 3"/>
    <w:basedOn w:val="Normal"/>
    <w:pPr>
      <w:ind w:left="1440"/>
      <w:jc w:val="both"/>
    </w:pPr>
    <w:rPr>
      <w:bCs/>
      <w:sz w:val="24"/>
    </w:rPr>
  </w:style>
  <w:style w:type="paragraph" w:styleId="BlockText">
    <w:name w:val="Block Text"/>
    <w:basedOn w:val="Normal"/>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180" w:hanging="1440"/>
      <w:jc w:val="both"/>
    </w:pPr>
    <w:rPr>
      <w:rFonts w:ascii="CG Times" w:hAnsi="CG Times"/>
      <w:sz w:val="24"/>
    </w:rPr>
  </w:style>
  <w:style w:type="paragraph" w:styleId="BodyText">
    <w:name w:val="Body Text"/>
    <w:basedOn w:val="Normal"/>
    <w:pPr>
      <w:jc w:val="both"/>
    </w:pPr>
    <w:rPr>
      <w:rFonts w:ascii="CG Times" w:hAnsi="CG Times"/>
      <w:sz w:val="24"/>
    </w:rPr>
  </w:style>
  <w:style w:type="character" w:styleId="Hyperlink">
    <w:name w:val="Hyperlink"/>
    <w:uiPriority w:val="99"/>
    <w:unhideWhenUsed/>
    <w:rsid w:val="00D82B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nteches.com/Products/Erosion-Control/Hard-Armor/ArmorFl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3404</Words>
  <Characters>18738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ARMORTEC</vt:lpstr>
    </vt:vector>
  </TitlesOfParts>
  <Company>Armortec</Company>
  <LinksUpToDate>false</LinksUpToDate>
  <CharactersWithSpaces>22098</CharactersWithSpaces>
  <SharedDoc>false</SharedDoc>
  <HLinks>
    <vt:vector size="6" baseType="variant">
      <vt:variant>
        <vt:i4>7208992</vt:i4>
      </vt:variant>
      <vt:variant>
        <vt:i4>0</vt:i4>
      </vt:variant>
      <vt:variant>
        <vt:i4>0</vt:i4>
      </vt:variant>
      <vt:variant>
        <vt:i4>5</vt:i4>
      </vt:variant>
      <vt:variant>
        <vt:lpwstr>http://www.conteches.com/Products/Erosion-Control/Hard-Armor/ArmorFlex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ARMORTEC</dc:title>
  <dc:subject/>
  <dc:creator>Anna Jordan</dc:creator>
  <cp:keywords/>
  <dc:description/>
  <cp:lastModifiedBy>Stovall, Matthew</cp:lastModifiedBy>
  <cp:revision>2</cp:revision>
  <cp:lastPrinted>2004-11-08T22:03:00Z</cp:lastPrinted>
  <dcterms:created xsi:type="dcterms:W3CDTF">2017-11-06T19:20:00Z</dcterms:created>
  <dcterms:modified xsi:type="dcterms:W3CDTF">2017-11-06T19:20:00Z</dcterms:modified>
</cp:coreProperties>
</file>